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D06B" w14:textId="0146D5FB" w:rsidR="00BF3EA9" w:rsidRDefault="00BF3EA9" w:rsidP="00BF3E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mbria" w:hAnsi="Cambria" w:cs="Verdana"/>
          <w:b/>
          <w:color w:val="000000"/>
          <w:sz w:val="52"/>
          <w:szCs w:val="52"/>
        </w:rPr>
      </w:pPr>
      <w:r>
        <w:rPr>
          <w:rFonts w:ascii="Cambria" w:hAnsi="Cambria" w:cs="Verdana"/>
          <w:b/>
          <w:color w:val="000000"/>
          <w:sz w:val="52"/>
          <w:szCs w:val="52"/>
        </w:rPr>
        <w:t xml:space="preserve">Noble County Water Authority           </w:t>
      </w:r>
      <w:r>
        <w:rPr>
          <w:noProof/>
        </w:rPr>
        <w:drawing>
          <wp:inline distT="0" distB="0" distL="0" distR="0" wp14:anchorId="08A158B4" wp14:editId="30D499B4">
            <wp:extent cx="1552575" cy="1066800"/>
            <wp:effectExtent l="0" t="0" r="9525"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2997" cy="1067090"/>
                    </a:xfrm>
                    <a:prstGeom prst="rect">
                      <a:avLst/>
                    </a:prstGeom>
                    <a:noFill/>
                    <a:ln>
                      <a:noFill/>
                    </a:ln>
                  </pic:spPr>
                </pic:pic>
              </a:graphicData>
            </a:graphic>
          </wp:inline>
        </w:drawing>
      </w:r>
      <w:r w:rsidRPr="006E14AE">
        <w:rPr>
          <w:rFonts w:ascii="Cambria" w:hAnsi="Cambria" w:cs="Verdana"/>
          <w:b/>
          <w:color w:val="000000"/>
          <w:sz w:val="52"/>
          <w:szCs w:val="52"/>
        </w:rPr>
        <w:t>CCR 20</w:t>
      </w:r>
      <w:r>
        <w:rPr>
          <w:rFonts w:ascii="Cambria" w:hAnsi="Cambria" w:cs="Verdana"/>
          <w:b/>
          <w:color w:val="000000"/>
          <w:sz w:val="52"/>
          <w:szCs w:val="52"/>
        </w:rPr>
        <w:t>23</w:t>
      </w:r>
    </w:p>
    <w:p w14:paraId="33B26E37" w14:textId="77777777" w:rsidR="00BF3EA9" w:rsidRPr="002860D8" w:rsidRDefault="00BF3EA9" w:rsidP="00BF3EA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rPr>
          <w:rFonts w:ascii="Cambria" w:hAnsi="Cambria" w:cs="Verdana"/>
          <w:b/>
          <w:color w:val="000000"/>
          <w:sz w:val="52"/>
          <w:szCs w:val="52"/>
        </w:rPr>
      </w:pPr>
      <w:r w:rsidRPr="00E51C3F">
        <w:rPr>
          <w:b/>
          <w:bCs/>
          <w:sz w:val="20"/>
          <w:szCs w:val="20"/>
        </w:rPr>
        <w:t>Is my water safe?</w:t>
      </w:r>
    </w:p>
    <w:p w14:paraId="5F3B098C" w14:textId="77777777" w:rsidR="00BF3EA9" w:rsidRDefault="00BF3EA9" w:rsidP="00BF3EA9">
      <w:pPr>
        <w:rPr>
          <w:sz w:val="20"/>
          <w:szCs w:val="20"/>
        </w:rPr>
      </w:pPr>
      <w:r w:rsidRPr="00E51C3F">
        <w:rPr>
          <w:sz w:val="20"/>
          <w:szCs w:val="20"/>
        </w:rPr>
        <w:t xml:space="preserve">Caldwell Water Works Treatment Plant, along with the U.S.E.P.A. and the Ohio E.P.A, vigilantly works to deliver the highest quality drinking water possible to our consumers. The purpose of this report is to keep you informed on what contaminants were found in the water, what effects they have, and what is being done to alleviate any problems that may be encountered. </w:t>
      </w:r>
    </w:p>
    <w:p w14:paraId="76EA2A54" w14:textId="77777777" w:rsidR="00BF3EA9" w:rsidRPr="006009CA" w:rsidRDefault="00BF3EA9" w:rsidP="00BF3EA9">
      <w:pPr>
        <w:rPr>
          <w:b/>
          <w:sz w:val="20"/>
          <w:szCs w:val="20"/>
        </w:rPr>
      </w:pPr>
      <w:r w:rsidRPr="006009CA">
        <w:rPr>
          <w:b/>
          <w:sz w:val="20"/>
          <w:szCs w:val="20"/>
        </w:rPr>
        <w:t>Do I need to take special precautions?</w:t>
      </w:r>
    </w:p>
    <w:p w14:paraId="1066DCFE" w14:textId="77777777" w:rsidR="00BF3EA9" w:rsidRDefault="00BF3EA9" w:rsidP="00BF3EA9">
      <w:pPr>
        <w:rPr>
          <w:sz w:val="20"/>
          <w:szCs w:val="20"/>
        </w:rPr>
      </w:pPr>
      <w:r w:rsidRPr="006009CA">
        <w:rPr>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p w14:paraId="5538B525" w14:textId="77777777" w:rsidR="00BF3EA9" w:rsidRPr="006009CA" w:rsidRDefault="00BF3EA9" w:rsidP="00BF3EA9">
      <w:pPr>
        <w:rPr>
          <w:b/>
          <w:sz w:val="20"/>
          <w:szCs w:val="20"/>
        </w:rPr>
      </w:pPr>
      <w:r w:rsidRPr="006009CA">
        <w:rPr>
          <w:b/>
          <w:sz w:val="20"/>
          <w:szCs w:val="20"/>
        </w:rPr>
        <w:t>Where does my water come from?</w:t>
      </w:r>
    </w:p>
    <w:p w14:paraId="7B8A211B" w14:textId="77777777" w:rsidR="00BF3EA9" w:rsidRDefault="00BF3EA9" w:rsidP="00BF3EA9">
      <w:pPr>
        <w:rPr>
          <w:sz w:val="20"/>
          <w:szCs w:val="20"/>
        </w:rPr>
      </w:pPr>
      <w:r w:rsidRPr="006009CA">
        <w:rPr>
          <w:sz w:val="20"/>
          <w:szCs w:val="20"/>
        </w:rPr>
        <w:t>Our water sources are Wolf Run Lake and Caldwell Lake. The consistently better-quality water available from Wolf Run Lake makes it our primary source. Wolf Run is a 220-acre lake located 1/2 mile east of the Belle Valley interchange at the junction of I-77 and S.R. 821. Intakes were constructed at the dam and the lake also has areas for swimming, fishing and boating. Caldwell Lake is located approximately 1 mile east of S.R. 821 and Noble Co. Rd. 127. The lake has a 500-million-gallon storage capacity. 3-level intakes are located at the dam.</w:t>
      </w:r>
    </w:p>
    <w:p w14:paraId="7D2512C0" w14:textId="77777777" w:rsidR="00BF3EA9" w:rsidRDefault="00BF3EA9" w:rsidP="00BF3EA9">
      <w:pPr>
        <w:rPr>
          <w:b/>
          <w:sz w:val="20"/>
          <w:szCs w:val="20"/>
        </w:rPr>
      </w:pPr>
      <w:r w:rsidRPr="006009CA">
        <w:rPr>
          <w:b/>
          <w:sz w:val="20"/>
          <w:szCs w:val="20"/>
        </w:rPr>
        <w:t>Why are there contaminants in my drinking water?</w:t>
      </w:r>
    </w:p>
    <w:p w14:paraId="124D3907" w14:textId="77777777" w:rsidR="00BF3EA9" w:rsidRDefault="00BF3EA9" w:rsidP="00BF3EA9">
      <w:pPr>
        <w:rPr>
          <w:sz w:val="20"/>
          <w:szCs w:val="20"/>
        </w:rPr>
      </w:pPr>
      <w:r w:rsidRPr="006009CA">
        <w:rPr>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Microbial contaminants, such as viruses and bacteria that may come from sewage treatment plants, septic systems, agricultural livestock operations, and wildlife.  Inorganic contaminants, such as salts and metals</w:t>
      </w:r>
      <w:proofErr w:type="gramStart"/>
      <w:r w:rsidRPr="006009CA">
        <w:rPr>
          <w:sz w:val="20"/>
          <w:szCs w:val="20"/>
        </w:rPr>
        <w:t>, which</w:t>
      </w:r>
      <w:proofErr w:type="gramEnd"/>
      <w:r w:rsidRPr="006009CA">
        <w:rPr>
          <w:sz w:val="20"/>
          <w:szCs w:val="20"/>
        </w:rPr>
        <w:t xml:space="preserve"> can be naturally occurring or result from urban storm water runoff, industrial, or domestic wastewater discharges, oil and gas production, mining, or farming.  Pesticides and herbicides, which may come from a variety of sources such as agriculture, urban storm water runoff, and residential uses.  Organic Chemical Contaminants, including synthetic and volatile organic chemicals, which are by-products of industrial processes and petroleum production, and can </w:t>
      </w:r>
      <w:proofErr w:type="gramStart"/>
      <w:r w:rsidRPr="006009CA">
        <w:rPr>
          <w:sz w:val="20"/>
          <w:szCs w:val="20"/>
        </w:rPr>
        <w:t>also,</w:t>
      </w:r>
      <w:proofErr w:type="gramEnd"/>
      <w:r w:rsidRPr="006009CA">
        <w:rPr>
          <w:sz w:val="20"/>
          <w:szCs w:val="20"/>
        </w:rPr>
        <w:t xml:space="preserve"> come from gas stations, urban storm water runoff, and septic systems.  Radioactive contaminants, which can be naturally occurring or be the result of oil and gas production and mining activities.  In order to ensure that tap water is safe to drink, EPA prescribes regulations that limit the </w:t>
      </w:r>
      <w:proofErr w:type="gramStart"/>
      <w:r w:rsidRPr="006009CA">
        <w:rPr>
          <w:sz w:val="20"/>
          <w:szCs w:val="20"/>
        </w:rPr>
        <w:t>amount</w:t>
      </w:r>
      <w:proofErr w:type="gramEnd"/>
      <w:r w:rsidRPr="006009CA">
        <w:rPr>
          <w:sz w:val="20"/>
          <w:szCs w:val="20"/>
        </w:rPr>
        <w:t xml:space="preserve"> of certain contaminants in water provided by public water systems.  Food and Drug Administration (FDA) regulations establish limits for contaminants in bottled water which must provide the same protection for public health.</w:t>
      </w:r>
    </w:p>
    <w:p w14:paraId="37917CF6" w14:textId="77777777" w:rsidR="00BF3EA9" w:rsidRPr="006009CA" w:rsidRDefault="00BF3EA9" w:rsidP="00BF3EA9">
      <w:pPr>
        <w:rPr>
          <w:b/>
          <w:sz w:val="20"/>
          <w:szCs w:val="20"/>
        </w:rPr>
      </w:pPr>
      <w:r w:rsidRPr="006009CA">
        <w:rPr>
          <w:b/>
          <w:sz w:val="20"/>
          <w:szCs w:val="20"/>
        </w:rPr>
        <w:t>How can I get involved?</w:t>
      </w:r>
    </w:p>
    <w:p w14:paraId="6373C4C7" w14:textId="77777777" w:rsidR="00BF3EA9" w:rsidRDefault="00BF3EA9" w:rsidP="00BF3EA9">
      <w:pPr>
        <w:rPr>
          <w:sz w:val="20"/>
          <w:szCs w:val="20"/>
        </w:rPr>
      </w:pPr>
      <w:r w:rsidRPr="006009CA">
        <w:rPr>
          <w:sz w:val="20"/>
          <w:szCs w:val="20"/>
        </w:rPr>
        <w:t>If you have any questions about this report or concerning your water utility, or you would just like to be involved and keep informed, ple</w:t>
      </w:r>
      <w:r>
        <w:rPr>
          <w:sz w:val="20"/>
          <w:szCs w:val="20"/>
        </w:rPr>
        <w:t>ase contact Mr. Jason W. Weber,</w:t>
      </w:r>
      <w:r w:rsidRPr="006009CA">
        <w:rPr>
          <w:sz w:val="20"/>
          <w:szCs w:val="20"/>
        </w:rPr>
        <w:t xml:space="preserve"> </w:t>
      </w:r>
      <w:proofErr w:type="gramStart"/>
      <w:r w:rsidRPr="006009CA">
        <w:rPr>
          <w:sz w:val="20"/>
          <w:szCs w:val="20"/>
        </w:rPr>
        <w:t>at</w:t>
      </w:r>
      <w:proofErr w:type="gramEnd"/>
      <w:r w:rsidRPr="006009CA">
        <w:rPr>
          <w:sz w:val="20"/>
          <w:szCs w:val="20"/>
        </w:rPr>
        <w:t xml:space="preserve"> </w:t>
      </w:r>
      <w:r>
        <w:rPr>
          <w:sz w:val="20"/>
          <w:szCs w:val="20"/>
        </w:rPr>
        <w:t>732</w:t>
      </w:r>
      <w:r w:rsidRPr="006009CA">
        <w:rPr>
          <w:sz w:val="20"/>
          <w:szCs w:val="20"/>
        </w:rPr>
        <w:t>-</w:t>
      </w:r>
      <w:r>
        <w:rPr>
          <w:sz w:val="20"/>
          <w:szCs w:val="20"/>
        </w:rPr>
        <w:t>5948</w:t>
      </w:r>
      <w:r w:rsidRPr="006009CA">
        <w:rPr>
          <w:sz w:val="20"/>
          <w:szCs w:val="20"/>
        </w:rPr>
        <w:t xml:space="preserve">. We want our valued customers to be informed about their water utility. If you want to learn more, please attend any of our regularly scheduled board meetings. They are held at </w:t>
      </w:r>
      <w:r>
        <w:rPr>
          <w:sz w:val="20"/>
          <w:szCs w:val="20"/>
        </w:rPr>
        <w:t>4:30 p</w:t>
      </w:r>
      <w:r w:rsidRPr="006009CA">
        <w:rPr>
          <w:sz w:val="20"/>
          <w:szCs w:val="20"/>
        </w:rPr>
        <w:t xml:space="preserve">.m. at </w:t>
      </w:r>
      <w:r>
        <w:rPr>
          <w:sz w:val="20"/>
          <w:szCs w:val="20"/>
        </w:rPr>
        <w:t xml:space="preserve">the Noble County Water Auth. Office (46049 Marietta Road Suite #6) </w:t>
      </w:r>
      <w:r w:rsidRPr="006009CA">
        <w:rPr>
          <w:sz w:val="20"/>
          <w:szCs w:val="20"/>
        </w:rPr>
        <w:t>on the second Monday of every month and are open to the</w:t>
      </w:r>
      <w:r>
        <w:rPr>
          <w:sz w:val="20"/>
          <w:szCs w:val="20"/>
        </w:rPr>
        <w:t xml:space="preserve"> public.</w:t>
      </w:r>
    </w:p>
    <w:p w14:paraId="6B50F735" w14:textId="77777777" w:rsidR="00BF3EA9" w:rsidRPr="002A3DB4" w:rsidRDefault="00BF3EA9" w:rsidP="00BF3EA9">
      <w:pPr>
        <w:rPr>
          <w:b/>
          <w:sz w:val="20"/>
          <w:szCs w:val="20"/>
        </w:rPr>
      </w:pPr>
      <w:r w:rsidRPr="002A3DB4">
        <w:rPr>
          <w:b/>
          <w:sz w:val="20"/>
          <w:szCs w:val="20"/>
        </w:rPr>
        <w:t>Source water assessment and its availability.</w:t>
      </w:r>
    </w:p>
    <w:p w14:paraId="1C28A232" w14:textId="77777777" w:rsidR="00BF3EA9" w:rsidRDefault="00BF3EA9" w:rsidP="00BF3EA9">
      <w:pPr>
        <w:rPr>
          <w:sz w:val="20"/>
          <w:szCs w:val="20"/>
        </w:rPr>
      </w:pPr>
      <w:r w:rsidRPr="002A3DB4">
        <w:rPr>
          <w:sz w:val="20"/>
          <w:szCs w:val="20"/>
        </w:rPr>
        <w:t xml:space="preserve">For the purposes of source water assessments, in Ohio all surface waters </w:t>
      </w:r>
      <w:proofErr w:type="gramStart"/>
      <w:r w:rsidRPr="002A3DB4">
        <w:rPr>
          <w:sz w:val="20"/>
          <w:szCs w:val="20"/>
        </w:rPr>
        <w:t>are considered to be</w:t>
      </w:r>
      <w:proofErr w:type="gramEnd"/>
      <w:r w:rsidRPr="002A3DB4">
        <w:rPr>
          <w:sz w:val="20"/>
          <w:szCs w:val="20"/>
        </w:rPr>
        <w:t xml:space="preserve"> susceptible to contamination. By their nature, surface waters are readily accessible and can be contaminated by chemicals and pathogens which may rapidly arrive at the public drinking water intake with little warning or time to prepare. The </w:t>
      </w:r>
      <w:smartTag w:uri="urn:schemas-microsoft-com:office:smarttags" w:element="place">
        <w:smartTag w:uri="urn:schemas-microsoft-com:office:smarttags" w:element="PlaceType">
          <w:r w:rsidRPr="002A3DB4">
            <w:rPr>
              <w:sz w:val="20"/>
              <w:szCs w:val="20"/>
            </w:rPr>
            <w:t>Village</w:t>
          </w:r>
        </w:smartTag>
        <w:r w:rsidRPr="002A3DB4">
          <w:rPr>
            <w:sz w:val="20"/>
            <w:szCs w:val="20"/>
          </w:rPr>
          <w:t xml:space="preserve"> of </w:t>
        </w:r>
        <w:smartTag w:uri="urn:schemas-microsoft-com:office:smarttags" w:element="PlaceName">
          <w:r w:rsidRPr="002A3DB4">
            <w:rPr>
              <w:sz w:val="20"/>
              <w:szCs w:val="20"/>
            </w:rPr>
            <w:t>Caldwell Water</w:t>
          </w:r>
        </w:smartTag>
      </w:smartTag>
      <w:r w:rsidRPr="002A3DB4">
        <w:rPr>
          <w:sz w:val="20"/>
          <w:szCs w:val="20"/>
        </w:rPr>
        <w:t xml:space="preserve"> public water system treats the water to meet drinking water quality standards, but no single treatment technique can address all potential contaminants. The potential for water quality impacts can be further </w:t>
      </w:r>
      <w:proofErr w:type="gramStart"/>
      <w:r w:rsidRPr="002A3DB4">
        <w:rPr>
          <w:sz w:val="20"/>
          <w:szCs w:val="20"/>
        </w:rPr>
        <w:t>decreases</w:t>
      </w:r>
      <w:proofErr w:type="gramEnd"/>
      <w:r w:rsidRPr="002A3DB4">
        <w:rPr>
          <w:sz w:val="20"/>
          <w:szCs w:val="20"/>
        </w:rPr>
        <w:t xml:space="preserve"> by implementing measures to protect </w:t>
      </w:r>
      <w:smartTag w:uri="urn:schemas-microsoft-com:office:smarttags" w:element="PlaceName">
        <w:r w:rsidRPr="002A3DB4">
          <w:rPr>
            <w:sz w:val="20"/>
            <w:szCs w:val="20"/>
          </w:rPr>
          <w:t>Wolf</w:t>
        </w:r>
      </w:smartTag>
      <w:r w:rsidRPr="002A3DB4">
        <w:rPr>
          <w:sz w:val="20"/>
          <w:szCs w:val="20"/>
        </w:rPr>
        <w:t xml:space="preserve"> </w:t>
      </w:r>
      <w:smartTag w:uri="urn:schemas-microsoft-com:office:smarttags" w:element="PlaceName">
        <w:r w:rsidRPr="002A3DB4">
          <w:rPr>
            <w:sz w:val="20"/>
            <w:szCs w:val="20"/>
          </w:rPr>
          <w:t>Run</w:t>
        </w:r>
      </w:smartTag>
      <w:r w:rsidRPr="002A3DB4">
        <w:rPr>
          <w:sz w:val="20"/>
          <w:szCs w:val="20"/>
        </w:rPr>
        <w:t xml:space="preserve"> </w:t>
      </w:r>
      <w:smartTag w:uri="urn:schemas-microsoft-com:office:smarttags" w:element="PlaceType">
        <w:r w:rsidRPr="002A3DB4">
          <w:rPr>
            <w:sz w:val="20"/>
            <w:szCs w:val="20"/>
          </w:rPr>
          <w:t>Lake</w:t>
        </w:r>
      </w:smartTag>
      <w:r w:rsidRPr="002A3DB4">
        <w:rPr>
          <w:sz w:val="20"/>
          <w:szCs w:val="20"/>
        </w:rPr>
        <w:t xml:space="preserve"> and </w:t>
      </w:r>
      <w:smartTag w:uri="urn:schemas-microsoft-com:office:smarttags" w:element="place">
        <w:smartTag w:uri="urn:schemas-microsoft-com:office:smarttags" w:element="PlaceName">
          <w:r w:rsidRPr="002A3DB4">
            <w:rPr>
              <w:sz w:val="20"/>
              <w:szCs w:val="20"/>
            </w:rPr>
            <w:t>Caldwell</w:t>
          </w:r>
        </w:smartTag>
        <w:r w:rsidRPr="002A3DB4">
          <w:rPr>
            <w:sz w:val="20"/>
            <w:szCs w:val="20"/>
          </w:rPr>
          <w:t xml:space="preserve"> </w:t>
        </w:r>
        <w:smartTag w:uri="urn:schemas-microsoft-com:office:smarttags" w:element="PlaceType">
          <w:r w:rsidRPr="002A3DB4">
            <w:rPr>
              <w:sz w:val="20"/>
              <w:szCs w:val="20"/>
            </w:rPr>
            <w:t>Lake</w:t>
          </w:r>
        </w:smartTag>
      </w:smartTag>
      <w:r w:rsidRPr="002A3DB4">
        <w:rPr>
          <w:sz w:val="20"/>
          <w:szCs w:val="20"/>
        </w:rPr>
        <w:t xml:space="preserve">. More detailed information is provided in the Village of Caldwell’s drinking Water Source Assessment report, which can be obtained by scheduling an appointment with </w:t>
      </w:r>
      <w:r>
        <w:rPr>
          <w:sz w:val="20"/>
          <w:szCs w:val="20"/>
        </w:rPr>
        <w:t>Brandon Baker</w:t>
      </w:r>
      <w:r w:rsidRPr="002A3DB4">
        <w:rPr>
          <w:sz w:val="20"/>
          <w:szCs w:val="20"/>
        </w:rPr>
        <w:t>, Water Works Superintendent at 740-732-2552.</w:t>
      </w:r>
    </w:p>
    <w:p w14:paraId="5DE3080B" w14:textId="77777777" w:rsidR="00BF3EA9" w:rsidRDefault="00BF3EA9" w:rsidP="00BF3EA9"/>
    <w:p w14:paraId="69B86A75" w14:textId="77777777" w:rsidR="00BF3EA9" w:rsidRDefault="00BF3EA9" w:rsidP="00BF3EA9"/>
    <w:p w14:paraId="62D8E9E3" w14:textId="77777777" w:rsidR="00BF3EA9" w:rsidRDefault="00BF3EA9" w:rsidP="00BF3EA9"/>
    <w:p w14:paraId="36918C12" w14:textId="520BCDEA" w:rsidR="00BF3EA9" w:rsidRPr="00BF2417" w:rsidRDefault="00BF3EA9" w:rsidP="00BF3EA9">
      <w:pPr>
        <w:rPr>
          <w:sz w:val="16"/>
          <w:szCs w:val="16"/>
        </w:rPr>
      </w:pPr>
      <w:r>
        <w:tab/>
      </w:r>
      <w:r>
        <w:tab/>
      </w:r>
      <w:r>
        <w:tab/>
      </w:r>
      <w:r>
        <w:tab/>
      </w:r>
      <w:r>
        <w:tab/>
      </w:r>
      <w:r>
        <w:tab/>
      </w:r>
      <w:r>
        <w:tab/>
      </w:r>
      <w:r>
        <w:tab/>
      </w:r>
      <w:r>
        <w:tab/>
      </w:r>
      <w:r>
        <w:tab/>
      </w:r>
      <w:r>
        <w:tab/>
      </w:r>
      <w:r>
        <w:tab/>
      </w:r>
      <w:r>
        <w:tab/>
      </w:r>
      <w:r w:rsidRPr="00BF2417">
        <w:rPr>
          <w:sz w:val="16"/>
          <w:szCs w:val="16"/>
        </w:rPr>
        <w:t>202</w:t>
      </w:r>
      <w:r w:rsidR="00A35CE8">
        <w:rPr>
          <w:sz w:val="16"/>
          <w:szCs w:val="16"/>
        </w:rPr>
        <w:t>3</w:t>
      </w:r>
    </w:p>
    <w:tbl>
      <w:tblPr>
        <w:tblStyle w:val="TableGrid"/>
        <w:tblW w:w="0" w:type="auto"/>
        <w:tblLook w:val="04A0" w:firstRow="1" w:lastRow="0" w:firstColumn="1" w:lastColumn="0" w:noHBand="0" w:noVBand="1"/>
      </w:tblPr>
      <w:tblGrid>
        <w:gridCol w:w="10790"/>
      </w:tblGrid>
      <w:tr w:rsidR="00BF3EA9" w14:paraId="7F65A052" w14:textId="77777777" w:rsidTr="00BC0052">
        <w:tc>
          <w:tcPr>
            <w:tcW w:w="10790" w:type="dxa"/>
            <w:shd w:val="clear" w:color="auto" w:fill="D9D9D9" w:themeFill="background1" w:themeFillShade="D9"/>
          </w:tcPr>
          <w:p w14:paraId="08B769E1" w14:textId="77777777" w:rsidR="00BF3EA9" w:rsidRPr="002A3DB4" w:rsidRDefault="00BF3EA9" w:rsidP="00BC0052">
            <w:pPr>
              <w:jc w:val="center"/>
              <w:rPr>
                <w:b/>
              </w:rPr>
            </w:pPr>
            <w:r w:rsidRPr="002A3DB4">
              <w:rPr>
                <w:b/>
              </w:rPr>
              <w:lastRenderedPageBreak/>
              <w:t>Unit Descriptions</w:t>
            </w:r>
          </w:p>
        </w:tc>
      </w:tr>
    </w:tbl>
    <w:p w14:paraId="78C463D8" w14:textId="77777777" w:rsidR="00BF3EA9" w:rsidRDefault="00BF3EA9" w:rsidP="00BF3EA9">
      <w:pPr>
        <w:rPr>
          <w:b/>
          <w:u w:val="single"/>
        </w:rPr>
      </w:pPr>
      <w:r w:rsidRPr="002A3DB4">
        <w:rPr>
          <w:b/>
          <w:u w:val="single"/>
        </w:rPr>
        <w:t>Term</w:t>
      </w:r>
      <w:r w:rsidRPr="002A3DB4">
        <w:rPr>
          <w:b/>
          <w:u w:val="single"/>
        </w:rPr>
        <w:tab/>
      </w:r>
      <w:r w:rsidRPr="002A3DB4">
        <w:rPr>
          <w:b/>
        </w:rPr>
        <w:tab/>
      </w:r>
      <w:r w:rsidRPr="002A3DB4">
        <w:rPr>
          <w:b/>
        </w:rPr>
        <w:tab/>
      </w:r>
      <w:r w:rsidRPr="002A3DB4">
        <w:rPr>
          <w:b/>
        </w:rPr>
        <w:tab/>
      </w:r>
      <w:r w:rsidRPr="002A3DB4">
        <w:rPr>
          <w:b/>
        </w:rPr>
        <w:tab/>
      </w:r>
      <w:r w:rsidRPr="002A3DB4">
        <w:rPr>
          <w:b/>
        </w:rPr>
        <w:tab/>
      </w:r>
      <w:r w:rsidRPr="002A3DB4">
        <w:rPr>
          <w:b/>
          <w:u w:val="single"/>
        </w:rPr>
        <w:t>Definition</w:t>
      </w:r>
    </w:p>
    <w:p w14:paraId="213751A1" w14:textId="77777777" w:rsidR="00BF3EA9" w:rsidRPr="008E3BC7" w:rsidRDefault="00BF3EA9" w:rsidP="00BF3EA9">
      <w:pPr>
        <w:ind w:left="2880" w:hanging="2880"/>
        <w:rPr>
          <w:sz w:val="22"/>
          <w:szCs w:val="22"/>
        </w:rPr>
      </w:pPr>
      <w:r>
        <w:rPr>
          <w:sz w:val="22"/>
          <w:szCs w:val="22"/>
        </w:rPr>
        <w:t>ppm</w:t>
      </w:r>
      <w:r>
        <w:rPr>
          <w:sz w:val="22"/>
          <w:szCs w:val="22"/>
        </w:rPr>
        <w:tab/>
      </w:r>
      <w:proofErr w:type="spellStart"/>
      <w:r>
        <w:rPr>
          <w:sz w:val="22"/>
          <w:szCs w:val="22"/>
        </w:rPr>
        <w:t>ppm</w:t>
      </w:r>
      <w:proofErr w:type="spellEnd"/>
      <w:r>
        <w:rPr>
          <w:sz w:val="22"/>
          <w:szCs w:val="22"/>
        </w:rPr>
        <w:t>: parts per million, or milligrams per liter(mg/L)</w:t>
      </w:r>
      <w:r w:rsidRPr="008E3BC7">
        <w:rPr>
          <w:sz w:val="22"/>
          <w:szCs w:val="22"/>
        </w:rPr>
        <w:t xml:space="preserve"> A part per million corresponds to one second in approximately 11.5 days. </w:t>
      </w:r>
    </w:p>
    <w:p w14:paraId="62434037" w14:textId="77777777" w:rsidR="00BF3EA9" w:rsidRDefault="00BF3EA9" w:rsidP="00BF3EA9">
      <w:pPr>
        <w:rPr>
          <w:sz w:val="22"/>
          <w:szCs w:val="22"/>
        </w:rPr>
      </w:pPr>
    </w:p>
    <w:p w14:paraId="490356B2" w14:textId="77777777" w:rsidR="00BF3EA9" w:rsidRDefault="00BF3EA9" w:rsidP="00BF3EA9">
      <w:pPr>
        <w:ind w:left="2880" w:hanging="2880"/>
        <w:rPr>
          <w:sz w:val="22"/>
          <w:szCs w:val="22"/>
        </w:rPr>
      </w:pPr>
      <w:r>
        <w:rPr>
          <w:sz w:val="22"/>
          <w:szCs w:val="22"/>
        </w:rPr>
        <w:t>ppb</w:t>
      </w:r>
      <w:r>
        <w:rPr>
          <w:sz w:val="22"/>
          <w:szCs w:val="22"/>
        </w:rPr>
        <w:tab/>
      </w:r>
      <w:proofErr w:type="spellStart"/>
      <w:r>
        <w:rPr>
          <w:sz w:val="22"/>
          <w:szCs w:val="22"/>
        </w:rPr>
        <w:t>ppb</w:t>
      </w:r>
      <w:proofErr w:type="spellEnd"/>
      <w:r>
        <w:rPr>
          <w:sz w:val="22"/>
          <w:szCs w:val="22"/>
        </w:rPr>
        <w:t>: parts per billion, or micrograms per liter (ug/L)</w:t>
      </w:r>
      <w:r w:rsidRPr="008E3BC7">
        <w:rPr>
          <w:sz w:val="22"/>
          <w:szCs w:val="22"/>
        </w:rPr>
        <w:t xml:space="preserve"> A part per billion corresponds to one second in 31.7 years.   </w:t>
      </w:r>
    </w:p>
    <w:p w14:paraId="2021C6E7" w14:textId="77777777" w:rsidR="00BF3EA9" w:rsidRDefault="00BF3EA9" w:rsidP="00BF3EA9">
      <w:pPr>
        <w:ind w:left="2880" w:hanging="2880"/>
        <w:rPr>
          <w:sz w:val="22"/>
          <w:szCs w:val="22"/>
        </w:rPr>
      </w:pPr>
      <w:r>
        <w:rPr>
          <w:sz w:val="22"/>
          <w:szCs w:val="22"/>
        </w:rPr>
        <w:t>NTU</w:t>
      </w:r>
      <w:r>
        <w:rPr>
          <w:sz w:val="22"/>
          <w:szCs w:val="22"/>
        </w:rPr>
        <w:tab/>
      </w:r>
      <w:proofErr w:type="spellStart"/>
      <w:r>
        <w:rPr>
          <w:sz w:val="22"/>
          <w:szCs w:val="22"/>
        </w:rPr>
        <w:t>NTU</w:t>
      </w:r>
      <w:proofErr w:type="spellEnd"/>
      <w:r>
        <w:rPr>
          <w:sz w:val="22"/>
          <w:szCs w:val="22"/>
        </w:rPr>
        <w:t>: Nephelometric Turbidity Units. Turbidity is a measure of the cloudiness of the water. We monitor it because it is a great indicator of the effectiveness of our filtration system.</w:t>
      </w:r>
    </w:p>
    <w:p w14:paraId="4AD85665" w14:textId="77777777" w:rsidR="00BF3EA9" w:rsidRDefault="00BF3EA9" w:rsidP="00BF3EA9">
      <w:pPr>
        <w:ind w:left="2880" w:hanging="2880"/>
        <w:rPr>
          <w:sz w:val="22"/>
          <w:szCs w:val="22"/>
        </w:rPr>
      </w:pPr>
      <w:r>
        <w:rPr>
          <w:sz w:val="22"/>
          <w:szCs w:val="22"/>
        </w:rPr>
        <w:t>NA</w:t>
      </w:r>
      <w:r>
        <w:rPr>
          <w:sz w:val="22"/>
          <w:szCs w:val="22"/>
        </w:rPr>
        <w:tab/>
      </w:r>
      <w:proofErr w:type="spellStart"/>
      <w:r>
        <w:rPr>
          <w:sz w:val="22"/>
          <w:szCs w:val="22"/>
        </w:rPr>
        <w:t>NA</w:t>
      </w:r>
      <w:proofErr w:type="spellEnd"/>
      <w:r>
        <w:rPr>
          <w:sz w:val="22"/>
          <w:szCs w:val="22"/>
        </w:rPr>
        <w:t>: not applicable</w:t>
      </w:r>
    </w:p>
    <w:p w14:paraId="68774FA8" w14:textId="77777777" w:rsidR="00BF3EA9" w:rsidRDefault="00BF3EA9" w:rsidP="00BF3EA9">
      <w:pPr>
        <w:ind w:left="2880" w:hanging="2880"/>
        <w:rPr>
          <w:sz w:val="22"/>
          <w:szCs w:val="22"/>
        </w:rPr>
      </w:pPr>
      <w:r>
        <w:rPr>
          <w:sz w:val="22"/>
          <w:szCs w:val="22"/>
        </w:rPr>
        <w:t>ND</w:t>
      </w:r>
      <w:r>
        <w:rPr>
          <w:sz w:val="22"/>
          <w:szCs w:val="22"/>
        </w:rPr>
        <w:tab/>
      </w:r>
      <w:proofErr w:type="spellStart"/>
      <w:r>
        <w:rPr>
          <w:sz w:val="22"/>
          <w:szCs w:val="22"/>
        </w:rPr>
        <w:t>ND</w:t>
      </w:r>
      <w:proofErr w:type="spellEnd"/>
      <w:r>
        <w:rPr>
          <w:sz w:val="22"/>
          <w:szCs w:val="22"/>
        </w:rPr>
        <w:t>: non detected</w:t>
      </w:r>
    </w:p>
    <w:p w14:paraId="4437E09C" w14:textId="77777777" w:rsidR="00BF3EA9" w:rsidRDefault="00BF3EA9" w:rsidP="00BF3EA9">
      <w:pPr>
        <w:ind w:left="2880" w:hanging="2880"/>
        <w:rPr>
          <w:sz w:val="22"/>
          <w:szCs w:val="22"/>
        </w:rPr>
      </w:pPr>
      <w:r>
        <w:rPr>
          <w:sz w:val="22"/>
          <w:szCs w:val="22"/>
        </w:rPr>
        <w:t>NR</w:t>
      </w:r>
      <w:r>
        <w:rPr>
          <w:sz w:val="22"/>
          <w:szCs w:val="22"/>
        </w:rPr>
        <w:tab/>
      </w:r>
      <w:proofErr w:type="spellStart"/>
      <w:r>
        <w:rPr>
          <w:sz w:val="22"/>
          <w:szCs w:val="22"/>
        </w:rPr>
        <w:t>NR</w:t>
      </w:r>
      <w:proofErr w:type="spellEnd"/>
      <w:r>
        <w:rPr>
          <w:sz w:val="22"/>
          <w:szCs w:val="22"/>
        </w:rPr>
        <w:t xml:space="preserve">: Monitoring not required, but recommended </w:t>
      </w:r>
    </w:p>
    <w:tbl>
      <w:tblPr>
        <w:tblStyle w:val="TableGrid"/>
        <w:tblW w:w="0" w:type="auto"/>
        <w:tblInd w:w="-5" w:type="dxa"/>
        <w:tblLook w:val="04A0" w:firstRow="1" w:lastRow="0" w:firstColumn="1" w:lastColumn="0" w:noHBand="0" w:noVBand="1"/>
      </w:tblPr>
      <w:tblGrid>
        <w:gridCol w:w="10795"/>
      </w:tblGrid>
      <w:tr w:rsidR="00BF3EA9" w14:paraId="4663F970" w14:textId="77777777" w:rsidTr="00BC0052">
        <w:tc>
          <w:tcPr>
            <w:tcW w:w="10795" w:type="dxa"/>
            <w:shd w:val="clear" w:color="auto" w:fill="D9D9D9" w:themeFill="background1" w:themeFillShade="D9"/>
          </w:tcPr>
          <w:p w14:paraId="2EB08ED3" w14:textId="77777777" w:rsidR="00BF3EA9" w:rsidRPr="00974164" w:rsidRDefault="00BF3EA9" w:rsidP="00BC0052">
            <w:pPr>
              <w:jc w:val="center"/>
              <w:rPr>
                <w:b/>
              </w:rPr>
            </w:pPr>
            <w:r w:rsidRPr="00974164">
              <w:rPr>
                <w:b/>
              </w:rPr>
              <w:t>Important Drinking Water Definitions</w:t>
            </w:r>
          </w:p>
        </w:tc>
      </w:tr>
    </w:tbl>
    <w:p w14:paraId="04650DCA" w14:textId="77777777" w:rsidR="00BF3EA9" w:rsidRDefault="00BF3EA9" w:rsidP="00BF3EA9">
      <w:pPr>
        <w:rPr>
          <w:b/>
          <w:u w:val="single"/>
        </w:rPr>
      </w:pPr>
      <w:r w:rsidRPr="002A3DB4">
        <w:rPr>
          <w:b/>
          <w:u w:val="single"/>
        </w:rPr>
        <w:t>Term</w:t>
      </w:r>
      <w:r w:rsidRPr="002A3DB4">
        <w:rPr>
          <w:b/>
          <w:u w:val="single"/>
        </w:rPr>
        <w:tab/>
      </w:r>
      <w:r w:rsidRPr="002A3DB4">
        <w:rPr>
          <w:b/>
        </w:rPr>
        <w:tab/>
      </w:r>
      <w:r w:rsidRPr="002A3DB4">
        <w:rPr>
          <w:b/>
        </w:rPr>
        <w:tab/>
      </w:r>
      <w:r w:rsidRPr="002A3DB4">
        <w:rPr>
          <w:b/>
        </w:rPr>
        <w:tab/>
      </w:r>
      <w:r w:rsidRPr="002A3DB4">
        <w:rPr>
          <w:b/>
        </w:rPr>
        <w:tab/>
      </w:r>
      <w:r w:rsidRPr="002A3DB4">
        <w:rPr>
          <w:b/>
        </w:rPr>
        <w:tab/>
      </w:r>
      <w:r w:rsidRPr="002A3DB4">
        <w:rPr>
          <w:b/>
          <w:u w:val="single"/>
        </w:rPr>
        <w:t>Definition</w:t>
      </w:r>
    </w:p>
    <w:p w14:paraId="33CEB887" w14:textId="77777777" w:rsidR="00BF3EA9" w:rsidRDefault="00BF3EA9" w:rsidP="00BF3EA9">
      <w:pPr>
        <w:ind w:left="2880" w:hanging="2880"/>
        <w:rPr>
          <w:sz w:val="22"/>
          <w:szCs w:val="22"/>
        </w:rPr>
      </w:pPr>
      <w:r>
        <w:rPr>
          <w:sz w:val="22"/>
          <w:szCs w:val="22"/>
        </w:rPr>
        <w:t>MCLG</w:t>
      </w:r>
      <w:r>
        <w:rPr>
          <w:sz w:val="22"/>
          <w:szCs w:val="22"/>
        </w:rPr>
        <w:tab/>
      </w:r>
      <w:r w:rsidRPr="00530A44">
        <w:rPr>
          <w:b/>
          <w:sz w:val="22"/>
          <w:szCs w:val="22"/>
        </w:rPr>
        <w:t>Maximum Contaminant Level Goal</w:t>
      </w:r>
      <w:r>
        <w:rPr>
          <w:sz w:val="22"/>
          <w:szCs w:val="22"/>
        </w:rPr>
        <w:t xml:space="preserve"> (MCLG): The level of contaminant in drinking water</w:t>
      </w:r>
    </w:p>
    <w:p w14:paraId="1C89EB16" w14:textId="77777777" w:rsidR="00BF3EA9" w:rsidRDefault="00BF3EA9" w:rsidP="00BF3EA9">
      <w:pPr>
        <w:ind w:left="2880" w:hanging="2880"/>
        <w:rPr>
          <w:sz w:val="22"/>
          <w:szCs w:val="22"/>
        </w:rPr>
      </w:pPr>
      <w:r>
        <w:rPr>
          <w:sz w:val="22"/>
          <w:szCs w:val="22"/>
        </w:rPr>
        <w:tab/>
        <w:t xml:space="preserve">Below which there is no known or expected risk to health. MCLG’s allow for a margin </w:t>
      </w:r>
    </w:p>
    <w:p w14:paraId="720C6EE0" w14:textId="77777777" w:rsidR="00BF3EA9" w:rsidRDefault="00BF3EA9" w:rsidP="00BF3EA9">
      <w:pPr>
        <w:ind w:left="2880" w:hanging="2880"/>
        <w:rPr>
          <w:sz w:val="22"/>
          <w:szCs w:val="22"/>
        </w:rPr>
      </w:pPr>
      <w:r>
        <w:rPr>
          <w:sz w:val="22"/>
          <w:szCs w:val="22"/>
        </w:rPr>
        <w:tab/>
        <w:t xml:space="preserve">of safety. </w:t>
      </w:r>
    </w:p>
    <w:p w14:paraId="620676F1" w14:textId="77777777" w:rsidR="00BF3EA9" w:rsidRDefault="00BF3EA9" w:rsidP="00BF3EA9">
      <w:pPr>
        <w:ind w:left="2880" w:hanging="2880"/>
        <w:rPr>
          <w:sz w:val="22"/>
          <w:szCs w:val="22"/>
        </w:rPr>
      </w:pPr>
      <w:r>
        <w:rPr>
          <w:sz w:val="22"/>
          <w:szCs w:val="22"/>
        </w:rPr>
        <w:t>MCL</w:t>
      </w:r>
      <w:r>
        <w:rPr>
          <w:sz w:val="22"/>
          <w:szCs w:val="22"/>
        </w:rPr>
        <w:tab/>
      </w:r>
      <w:r w:rsidRPr="00530A44">
        <w:rPr>
          <w:b/>
          <w:sz w:val="22"/>
          <w:szCs w:val="22"/>
        </w:rPr>
        <w:t>Maximum Contaminant level</w:t>
      </w:r>
      <w:r w:rsidRPr="00404895">
        <w:rPr>
          <w:sz w:val="22"/>
          <w:szCs w:val="22"/>
        </w:rPr>
        <w:t xml:space="preserve"> (MCL):  The highest level of contaminant that is allowed in drinking water.  MCLs are set as close to the MCLGs as feasible using the best available treatment technology.</w:t>
      </w:r>
    </w:p>
    <w:p w14:paraId="2D0DE739" w14:textId="77777777" w:rsidR="00BF3EA9" w:rsidRDefault="00BF3EA9" w:rsidP="00BF3EA9">
      <w:pPr>
        <w:ind w:left="2880" w:hanging="2880"/>
        <w:rPr>
          <w:sz w:val="22"/>
          <w:szCs w:val="22"/>
        </w:rPr>
      </w:pPr>
      <w:r>
        <w:rPr>
          <w:sz w:val="22"/>
          <w:szCs w:val="22"/>
        </w:rPr>
        <w:t>TT</w:t>
      </w:r>
      <w:r>
        <w:rPr>
          <w:sz w:val="22"/>
          <w:szCs w:val="22"/>
        </w:rPr>
        <w:tab/>
      </w:r>
      <w:r w:rsidRPr="00530A44">
        <w:rPr>
          <w:b/>
          <w:sz w:val="22"/>
          <w:szCs w:val="22"/>
        </w:rPr>
        <w:t>Treatment Technique</w:t>
      </w:r>
      <w:r w:rsidRPr="00404895">
        <w:rPr>
          <w:sz w:val="22"/>
          <w:szCs w:val="22"/>
        </w:rPr>
        <w:t xml:space="preserve"> (TT):  A required process intended to reduce the level of a contaminant in drinking water. </w:t>
      </w:r>
    </w:p>
    <w:p w14:paraId="096C5039" w14:textId="77777777" w:rsidR="00BF3EA9" w:rsidRDefault="00BF3EA9" w:rsidP="00BF3EA9">
      <w:pPr>
        <w:ind w:left="2880" w:hanging="2880"/>
        <w:rPr>
          <w:sz w:val="22"/>
          <w:szCs w:val="22"/>
        </w:rPr>
      </w:pPr>
      <w:r>
        <w:rPr>
          <w:sz w:val="22"/>
          <w:szCs w:val="22"/>
        </w:rPr>
        <w:t>AL</w:t>
      </w:r>
      <w:r>
        <w:rPr>
          <w:sz w:val="22"/>
          <w:szCs w:val="22"/>
        </w:rPr>
        <w:tab/>
      </w:r>
      <w:r w:rsidRPr="00530A44">
        <w:rPr>
          <w:b/>
          <w:sz w:val="22"/>
          <w:szCs w:val="22"/>
        </w:rPr>
        <w:t>Action Level</w:t>
      </w:r>
      <w:r w:rsidRPr="00404895">
        <w:rPr>
          <w:sz w:val="22"/>
          <w:szCs w:val="22"/>
        </w:rPr>
        <w:t xml:space="preserve"> (AL):  The concentration of a contaminant which, if exceeded, triggers treatment or other requirements which a water system must follow.</w:t>
      </w:r>
    </w:p>
    <w:p w14:paraId="1B4E5E5F" w14:textId="77777777" w:rsidR="00BF3EA9" w:rsidRDefault="00BF3EA9" w:rsidP="00BF3EA9">
      <w:pPr>
        <w:ind w:left="2880" w:hanging="2880"/>
        <w:rPr>
          <w:sz w:val="22"/>
          <w:szCs w:val="22"/>
        </w:rPr>
      </w:pPr>
      <w:r>
        <w:rPr>
          <w:sz w:val="22"/>
          <w:szCs w:val="22"/>
        </w:rPr>
        <w:t>Variances and Exemptions</w:t>
      </w:r>
      <w:r>
        <w:rPr>
          <w:sz w:val="22"/>
          <w:szCs w:val="22"/>
        </w:rPr>
        <w:tab/>
      </w:r>
      <w:r w:rsidRPr="00530A44">
        <w:rPr>
          <w:b/>
          <w:sz w:val="22"/>
          <w:szCs w:val="22"/>
        </w:rPr>
        <w:t>Variances and exemptions</w:t>
      </w:r>
      <w:r>
        <w:rPr>
          <w:sz w:val="22"/>
          <w:szCs w:val="22"/>
        </w:rPr>
        <w:t xml:space="preserve">: State or EPA permission not to meet an MCL or treatment technique under certain conditions. </w:t>
      </w:r>
    </w:p>
    <w:p w14:paraId="288716D0" w14:textId="77777777" w:rsidR="00BF3EA9" w:rsidRDefault="00BF3EA9" w:rsidP="00BF3EA9">
      <w:pPr>
        <w:ind w:left="2880" w:hanging="2880"/>
        <w:rPr>
          <w:sz w:val="22"/>
          <w:szCs w:val="22"/>
        </w:rPr>
      </w:pPr>
      <w:r>
        <w:rPr>
          <w:sz w:val="22"/>
          <w:szCs w:val="22"/>
        </w:rPr>
        <w:t>MRDLG</w:t>
      </w:r>
      <w:r>
        <w:rPr>
          <w:sz w:val="22"/>
          <w:szCs w:val="22"/>
        </w:rPr>
        <w:tab/>
      </w:r>
      <w:r w:rsidRPr="00530A44">
        <w:rPr>
          <w:b/>
          <w:sz w:val="22"/>
          <w:szCs w:val="22"/>
        </w:rPr>
        <w:t>Maximum Residual Disinfectant Level Goal</w:t>
      </w:r>
      <w:r w:rsidRPr="00530A44">
        <w:rPr>
          <w:sz w:val="22"/>
          <w:szCs w:val="22"/>
        </w:rPr>
        <w:t xml:space="preserve"> (MRDLG):  The level of drinking water disinfectant below which there is no known or expected risk to health.  MRDLGs do not reflect the benefits of the use of disinfectants to control microbial contaminants. </w:t>
      </w:r>
    </w:p>
    <w:p w14:paraId="6182FB28" w14:textId="77777777" w:rsidR="00BF3EA9" w:rsidRDefault="00BF3EA9" w:rsidP="00BF3EA9">
      <w:pPr>
        <w:ind w:left="2880" w:hanging="2880"/>
        <w:rPr>
          <w:sz w:val="22"/>
          <w:szCs w:val="22"/>
        </w:rPr>
      </w:pPr>
      <w:r>
        <w:rPr>
          <w:sz w:val="22"/>
          <w:szCs w:val="22"/>
        </w:rPr>
        <w:t>MRDL</w:t>
      </w:r>
      <w:r>
        <w:rPr>
          <w:sz w:val="22"/>
          <w:szCs w:val="22"/>
        </w:rPr>
        <w:tab/>
      </w:r>
      <w:r w:rsidRPr="00530A44">
        <w:rPr>
          <w:b/>
          <w:sz w:val="22"/>
          <w:szCs w:val="22"/>
        </w:rPr>
        <w:t>Maximum Residual Disinfectant Level</w:t>
      </w:r>
      <w:r w:rsidRPr="00530A44">
        <w:rPr>
          <w:sz w:val="22"/>
          <w:szCs w:val="22"/>
        </w:rPr>
        <w:t xml:space="preserve"> (MRDL):  The highest level of a disinfectant allowed in drinking water.  There is convincing evidence that addition of a disinfectant is necessary for control of microbial contaminants.</w:t>
      </w:r>
    </w:p>
    <w:p w14:paraId="78EA2650" w14:textId="77777777" w:rsidR="00BF3EA9" w:rsidRDefault="00BF3EA9" w:rsidP="00BF3EA9">
      <w:pPr>
        <w:ind w:left="2880" w:hanging="2880"/>
        <w:rPr>
          <w:b/>
          <w:sz w:val="22"/>
          <w:szCs w:val="22"/>
        </w:rPr>
      </w:pPr>
      <w:r>
        <w:rPr>
          <w:sz w:val="22"/>
          <w:szCs w:val="22"/>
        </w:rPr>
        <w:t>MNR</w:t>
      </w:r>
      <w:r>
        <w:rPr>
          <w:sz w:val="22"/>
          <w:szCs w:val="22"/>
        </w:rPr>
        <w:tab/>
      </w:r>
      <w:r w:rsidRPr="00530A44">
        <w:rPr>
          <w:b/>
          <w:sz w:val="22"/>
          <w:szCs w:val="22"/>
        </w:rPr>
        <w:t>Monitored Not Regulated</w:t>
      </w:r>
      <w:r>
        <w:rPr>
          <w:b/>
          <w:sz w:val="22"/>
          <w:szCs w:val="22"/>
        </w:rPr>
        <w:t xml:space="preserve"> </w:t>
      </w:r>
      <w:r w:rsidRPr="00E122FB">
        <w:rPr>
          <w:sz w:val="22"/>
          <w:szCs w:val="22"/>
        </w:rPr>
        <w:t>(MNR)</w:t>
      </w:r>
    </w:p>
    <w:p w14:paraId="49CCC3C6" w14:textId="77777777" w:rsidR="00BF3EA9" w:rsidRDefault="00BF3EA9" w:rsidP="00BF3EA9">
      <w:pPr>
        <w:ind w:left="2880" w:hanging="2880"/>
        <w:rPr>
          <w:sz w:val="22"/>
          <w:szCs w:val="22"/>
        </w:rPr>
      </w:pPr>
      <w:r>
        <w:rPr>
          <w:sz w:val="22"/>
          <w:szCs w:val="22"/>
        </w:rPr>
        <w:t>MPL</w:t>
      </w:r>
      <w:r>
        <w:rPr>
          <w:sz w:val="22"/>
          <w:szCs w:val="22"/>
        </w:rPr>
        <w:tab/>
      </w:r>
      <w:r w:rsidRPr="00E122FB">
        <w:rPr>
          <w:b/>
          <w:sz w:val="22"/>
          <w:szCs w:val="22"/>
        </w:rPr>
        <w:t>Maximum Permi</w:t>
      </w:r>
      <w:r>
        <w:rPr>
          <w:b/>
          <w:sz w:val="22"/>
          <w:szCs w:val="22"/>
        </w:rPr>
        <w:t xml:space="preserve">ssible Level state </w:t>
      </w:r>
      <w:r w:rsidRPr="00E122FB">
        <w:rPr>
          <w:b/>
          <w:sz w:val="22"/>
          <w:szCs w:val="22"/>
        </w:rPr>
        <w:t>assigned</w:t>
      </w:r>
      <w:r>
        <w:rPr>
          <w:b/>
          <w:sz w:val="22"/>
          <w:szCs w:val="22"/>
        </w:rPr>
        <w:t xml:space="preserve"> </w:t>
      </w:r>
      <w:r>
        <w:rPr>
          <w:sz w:val="22"/>
          <w:szCs w:val="22"/>
        </w:rPr>
        <w:t>(MPL)</w:t>
      </w:r>
    </w:p>
    <w:p w14:paraId="4F7F4E62" w14:textId="77777777" w:rsidR="00BF3EA9" w:rsidRDefault="00BF3EA9" w:rsidP="00BF3EA9">
      <w:pPr>
        <w:ind w:left="2880" w:hanging="2880"/>
        <w:rPr>
          <w:sz w:val="22"/>
          <w:szCs w:val="22"/>
        </w:rPr>
      </w:pPr>
      <w:r>
        <w:rPr>
          <w:sz w:val="22"/>
          <w:szCs w:val="22"/>
        </w:rPr>
        <w:t>UCMR</w:t>
      </w:r>
      <w:r>
        <w:rPr>
          <w:sz w:val="22"/>
          <w:szCs w:val="22"/>
        </w:rPr>
        <w:tab/>
      </w:r>
      <w:r w:rsidRPr="00E122FB">
        <w:rPr>
          <w:b/>
          <w:sz w:val="22"/>
          <w:szCs w:val="22"/>
        </w:rPr>
        <w:t>Unregulated Contaminant Monitoring Rule</w:t>
      </w:r>
      <w:r>
        <w:rPr>
          <w:sz w:val="22"/>
          <w:szCs w:val="22"/>
        </w:rPr>
        <w:t xml:space="preserve"> (UCMR):</w:t>
      </w:r>
      <w:r w:rsidRPr="00E122FB">
        <w:t xml:space="preserve"> </w:t>
      </w:r>
      <w:r w:rsidRPr="00E122FB">
        <w:rPr>
          <w:sz w:val="22"/>
          <w:szCs w:val="22"/>
        </w:rPr>
        <w:t>Unregulated contaminants are those for which EPA has not established drinking water standards.</w:t>
      </w:r>
    </w:p>
    <w:tbl>
      <w:tblPr>
        <w:tblStyle w:val="TableGrid"/>
        <w:tblW w:w="10854" w:type="dxa"/>
        <w:tblInd w:w="-5" w:type="dxa"/>
        <w:tblLook w:val="04A0" w:firstRow="1" w:lastRow="0" w:firstColumn="1" w:lastColumn="0" w:noHBand="0" w:noVBand="1"/>
      </w:tblPr>
      <w:tblGrid>
        <w:gridCol w:w="10854"/>
      </w:tblGrid>
      <w:tr w:rsidR="00BF3EA9" w14:paraId="237D698B" w14:textId="77777777" w:rsidTr="00BC0052">
        <w:trPr>
          <w:trHeight w:val="633"/>
        </w:trPr>
        <w:tc>
          <w:tcPr>
            <w:tcW w:w="10854" w:type="dxa"/>
            <w:shd w:val="clear" w:color="auto" w:fill="D9D9D9" w:themeFill="background1" w:themeFillShade="D9"/>
          </w:tcPr>
          <w:p w14:paraId="61EEDC11" w14:textId="77777777" w:rsidR="00BF3EA9" w:rsidRPr="0071509D" w:rsidRDefault="00BF3EA9" w:rsidP="00BC0052">
            <w:pPr>
              <w:jc w:val="center"/>
              <w:rPr>
                <w:b/>
                <w:sz w:val="28"/>
                <w:szCs w:val="28"/>
              </w:rPr>
            </w:pPr>
            <w:r w:rsidRPr="0071509D">
              <w:rPr>
                <w:b/>
                <w:sz w:val="28"/>
                <w:szCs w:val="28"/>
              </w:rPr>
              <w:t>We have a current unconditional license to operate our water system.</w:t>
            </w:r>
          </w:p>
        </w:tc>
      </w:tr>
    </w:tbl>
    <w:p w14:paraId="1D46CC85" w14:textId="77777777" w:rsidR="00BF3EA9" w:rsidRDefault="00BF3EA9" w:rsidP="00BF3EA9">
      <w:pPr>
        <w:ind w:left="2880" w:hanging="2880"/>
        <w:rPr>
          <w:sz w:val="22"/>
          <w:szCs w:val="22"/>
        </w:rPr>
      </w:pPr>
      <w:r>
        <w:rPr>
          <w:sz w:val="22"/>
          <w:szCs w:val="22"/>
        </w:rPr>
        <w:t>For more information please contact:</w:t>
      </w:r>
    </w:p>
    <w:p w14:paraId="4020C7AF" w14:textId="77777777" w:rsidR="00BF3EA9" w:rsidRDefault="00BF3EA9" w:rsidP="00BF3EA9">
      <w:pPr>
        <w:ind w:left="2880" w:hanging="2880"/>
        <w:rPr>
          <w:sz w:val="22"/>
          <w:szCs w:val="22"/>
        </w:rPr>
      </w:pPr>
      <w:r>
        <w:rPr>
          <w:sz w:val="22"/>
          <w:szCs w:val="22"/>
        </w:rPr>
        <w:t>Mr. Jason W. Weber</w:t>
      </w:r>
      <w:r>
        <w:rPr>
          <w:sz w:val="22"/>
          <w:szCs w:val="22"/>
        </w:rPr>
        <w:tab/>
        <w:t>Professional Operator of Record</w:t>
      </w:r>
      <w:r>
        <w:rPr>
          <w:sz w:val="22"/>
          <w:szCs w:val="22"/>
        </w:rPr>
        <w:tab/>
      </w:r>
    </w:p>
    <w:p w14:paraId="44995559" w14:textId="77777777" w:rsidR="00BF3EA9" w:rsidRDefault="00BF3EA9" w:rsidP="00BF3EA9">
      <w:pPr>
        <w:ind w:left="2880" w:hanging="2880"/>
        <w:rPr>
          <w:sz w:val="22"/>
          <w:szCs w:val="22"/>
        </w:rPr>
      </w:pPr>
      <w:r>
        <w:rPr>
          <w:sz w:val="22"/>
          <w:szCs w:val="22"/>
        </w:rPr>
        <w:t>46049 Marietta Road Suite #6</w:t>
      </w:r>
    </w:p>
    <w:p w14:paraId="496C09D4" w14:textId="77777777" w:rsidR="00BF3EA9" w:rsidRDefault="00BF3EA9" w:rsidP="00BF3EA9">
      <w:pPr>
        <w:ind w:left="2880" w:hanging="2880"/>
        <w:rPr>
          <w:sz w:val="22"/>
          <w:szCs w:val="22"/>
        </w:rPr>
      </w:pPr>
      <w:r>
        <w:rPr>
          <w:sz w:val="22"/>
          <w:szCs w:val="22"/>
        </w:rPr>
        <w:t xml:space="preserve">Caldwell, Ohio 43724 </w:t>
      </w:r>
    </w:p>
    <w:p w14:paraId="50C1E354" w14:textId="77777777" w:rsidR="00BF3EA9" w:rsidRDefault="00BF3EA9" w:rsidP="00BF3EA9">
      <w:pPr>
        <w:ind w:left="2880" w:hanging="2880"/>
        <w:rPr>
          <w:sz w:val="22"/>
          <w:szCs w:val="22"/>
        </w:rPr>
      </w:pPr>
      <w:r>
        <w:rPr>
          <w:sz w:val="22"/>
          <w:szCs w:val="22"/>
        </w:rPr>
        <w:t>Phone: 740-732-5948</w:t>
      </w:r>
    </w:p>
    <w:p w14:paraId="393AFB23" w14:textId="45A2A11A" w:rsidR="00BF3EA9" w:rsidRPr="00BF2417" w:rsidRDefault="00BF3EA9" w:rsidP="00BF3EA9">
      <w:pPr>
        <w:ind w:left="2880" w:hanging="2880"/>
        <w:rPr>
          <w:sz w:val="16"/>
          <w:szCs w:val="16"/>
        </w:rPr>
      </w:pPr>
      <w:r>
        <w:rPr>
          <w:sz w:val="22"/>
          <w:szCs w:val="22"/>
        </w:rPr>
        <w:t xml:space="preserve">Email: </w:t>
      </w:r>
      <w:r>
        <w:rPr>
          <w:rStyle w:val="Hyperlink"/>
          <w:rFonts w:eastAsiaTheme="majorEastAsia"/>
          <w:sz w:val="22"/>
          <w:szCs w:val="22"/>
        </w:rPr>
        <w:t>NCWA@frontier.com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F6194">
        <w:rPr>
          <w:noProof/>
        </w:rPr>
        <w:t xml:space="preserve"> </w:t>
      </w:r>
      <w:r>
        <w:rPr>
          <w:noProof/>
        </w:rPr>
        <w:drawing>
          <wp:inline distT="0" distB="0" distL="0" distR="0" wp14:anchorId="67195D96" wp14:editId="523566A6">
            <wp:extent cx="1466850" cy="14859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1485900"/>
                    </a:xfrm>
                    <a:prstGeom prst="rect">
                      <a:avLst/>
                    </a:prstGeom>
                    <a:noFill/>
                    <a:ln>
                      <a:noFill/>
                    </a:ln>
                  </pic:spPr>
                </pic:pic>
              </a:graphicData>
            </a:graphic>
          </wp:inline>
        </w:drawing>
      </w:r>
      <w:r w:rsidRPr="00BF2417">
        <w:rPr>
          <w:noProof/>
          <w:sz w:val="16"/>
          <w:szCs w:val="16"/>
        </w:rPr>
        <w:t>20</w:t>
      </w:r>
      <w:r w:rsidR="00A35CE8">
        <w:rPr>
          <w:noProof/>
          <w:sz w:val="16"/>
          <w:szCs w:val="16"/>
        </w:rPr>
        <w:t>23</w:t>
      </w:r>
    </w:p>
    <w:p w14:paraId="26C13D97" w14:textId="77777777" w:rsidR="00BF3EA9" w:rsidRPr="00404895" w:rsidRDefault="00BF3EA9" w:rsidP="00BF3EA9">
      <w:pPr>
        <w:ind w:left="2880" w:hanging="2880"/>
        <w:rPr>
          <w:sz w:val="22"/>
          <w:szCs w:val="22"/>
        </w:rPr>
      </w:pPr>
    </w:p>
    <w:p w14:paraId="5E649575" w14:textId="77777777" w:rsidR="00BF3EA9" w:rsidRPr="00BC7A13" w:rsidRDefault="00BF3EA9" w:rsidP="00BF3EA9">
      <w:pPr>
        <w:jc w:val="center"/>
        <w:rPr>
          <w:rFonts w:ascii="Californian FB" w:hAnsi="Californian FB" w:cs="Arial"/>
          <w:b/>
          <w:sz w:val="36"/>
          <w:szCs w:val="36"/>
        </w:rPr>
      </w:pPr>
      <w:r w:rsidRPr="00BC7A13">
        <w:rPr>
          <w:rFonts w:ascii="Californian FB" w:hAnsi="Californian FB" w:cs="Arial"/>
          <w:b/>
          <w:sz w:val="36"/>
          <w:szCs w:val="36"/>
        </w:rPr>
        <w:lastRenderedPageBreak/>
        <w:t xml:space="preserve">Noble </w:t>
      </w:r>
      <w:smartTag w:uri="urn:schemas-microsoft-com:office:smarttags" w:element="place">
        <w:smartTag w:uri="urn:schemas-microsoft-com:office:smarttags" w:element="PlaceType">
          <w:r w:rsidRPr="00BC7A13">
            <w:rPr>
              <w:rFonts w:ascii="Californian FB" w:hAnsi="Californian FB" w:cs="Arial"/>
              <w:b/>
              <w:sz w:val="36"/>
              <w:szCs w:val="36"/>
            </w:rPr>
            <w:t>County</w:t>
          </w:r>
        </w:smartTag>
        <w:r w:rsidRPr="00BC7A13">
          <w:rPr>
            <w:rFonts w:ascii="Californian FB" w:hAnsi="Californian FB" w:cs="Arial"/>
            <w:b/>
            <w:sz w:val="36"/>
            <w:szCs w:val="36"/>
          </w:rPr>
          <w:t xml:space="preserve"> </w:t>
        </w:r>
        <w:smartTag w:uri="urn:schemas-microsoft-com:office:smarttags" w:element="PlaceName">
          <w:r w:rsidRPr="00BC7A13">
            <w:rPr>
              <w:rFonts w:ascii="Californian FB" w:hAnsi="Californian FB" w:cs="Arial"/>
              <w:b/>
              <w:sz w:val="36"/>
              <w:szCs w:val="36"/>
            </w:rPr>
            <w:t>Water</w:t>
          </w:r>
        </w:smartTag>
      </w:smartTag>
      <w:r w:rsidRPr="00BC7A13">
        <w:rPr>
          <w:rFonts w:ascii="Californian FB" w:hAnsi="Californian FB" w:cs="Arial"/>
          <w:b/>
          <w:sz w:val="36"/>
          <w:szCs w:val="36"/>
        </w:rPr>
        <w:t xml:space="preserve"> Authority</w:t>
      </w:r>
    </w:p>
    <w:p w14:paraId="53C68DE8" w14:textId="3E026424" w:rsidR="00BF3EA9" w:rsidRPr="00BC7A13" w:rsidRDefault="00BF3EA9" w:rsidP="00BF3EA9">
      <w:pPr>
        <w:jc w:val="center"/>
        <w:rPr>
          <w:rFonts w:ascii="Californian FB" w:hAnsi="Californian FB" w:cs="Arial"/>
          <w:b/>
          <w:sz w:val="36"/>
          <w:szCs w:val="36"/>
        </w:rPr>
      </w:pPr>
      <w:r w:rsidRPr="00BC7A13">
        <w:rPr>
          <w:rFonts w:ascii="Californian FB" w:hAnsi="Californian FB" w:cs="Arial"/>
          <w:b/>
          <w:sz w:val="36"/>
          <w:szCs w:val="36"/>
        </w:rPr>
        <w:t>Water Quality Data Table 20</w:t>
      </w:r>
      <w:r>
        <w:rPr>
          <w:rFonts w:ascii="Californian FB" w:hAnsi="Californian FB" w:cs="Arial"/>
          <w:b/>
          <w:sz w:val="36"/>
          <w:szCs w:val="36"/>
        </w:rPr>
        <w:t>2</w:t>
      </w:r>
      <w:r w:rsidR="00ED1157">
        <w:rPr>
          <w:rFonts w:ascii="Californian FB" w:hAnsi="Californian FB" w:cs="Arial"/>
          <w:b/>
          <w:sz w:val="36"/>
          <w:szCs w:val="36"/>
        </w:rPr>
        <w:t>3</w:t>
      </w:r>
    </w:p>
    <w:p w14:paraId="033EE669" w14:textId="77777777" w:rsidR="00BF3EA9" w:rsidRPr="00BC7A13" w:rsidRDefault="00BF3EA9" w:rsidP="00BF3EA9">
      <w:pPr>
        <w:rPr>
          <w:rFonts w:ascii="Futura Lt BT" w:hAnsi="Futura Lt BT"/>
          <w:sz w:val="20"/>
          <w:szCs w:val="20"/>
        </w:rPr>
      </w:pPr>
      <w:r w:rsidRPr="00BC7A13">
        <w:rPr>
          <w:rFonts w:ascii="Futura Lt BT" w:hAnsi="Futura Lt BT"/>
          <w:sz w:val="20"/>
          <w:szCs w:val="20"/>
        </w:rPr>
        <w:t xml:space="preserve">The table below lists </w:t>
      </w:r>
      <w:proofErr w:type="gramStart"/>
      <w:r w:rsidRPr="00BC7A13">
        <w:rPr>
          <w:rFonts w:ascii="Futura Lt BT" w:hAnsi="Futura Lt BT"/>
          <w:sz w:val="20"/>
          <w:szCs w:val="20"/>
        </w:rPr>
        <w:t>all of</w:t>
      </w:r>
      <w:proofErr w:type="gramEnd"/>
      <w:r w:rsidRPr="00BC7A13">
        <w:rPr>
          <w:rFonts w:ascii="Futura Lt BT" w:hAnsi="Futura Lt BT"/>
          <w:sz w:val="20"/>
          <w:szCs w:val="20"/>
        </w:rPr>
        <w:t xml:space="preserve"> the drinking water contaminants we detected that are applicable for the calendar year of this report…</w:t>
      </w:r>
    </w:p>
    <w:p w14:paraId="1F19F78E" w14:textId="77777777" w:rsidR="00BF3EA9" w:rsidRPr="00BC7A13" w:rsidRDefault="00BF3EA9" w:rsidP="00BF3EA9">
      <w:pPr>
        <w:rPr>
          <w:rFonts w:ascii="Futura Lt BT" w:hAnsi="Futura Lt BT"/>
          <w:sz w:val="20"/>
          <w:szCs w:val="20"/>
        </w:rPr>
      </w:pPr>
      <w:r w:rsidRPr="00BC7A13">
        <w:rPr>
          <w:rFonts w:ascii="Futura Lt BT" w:hAnsi="Futura Lt BT"/>
          <w:sz w:val="20"/>
          <w:szCs w:val="20"/>
        </w:rPr>
        <w:t xml:space="preserve">The presence of contaminants in the water does not necessarily indicate that the water poses a health risk. Unless otherwise noted, the data presented in this table is from testing done in the calendar year of the report. The EPA or the State requires us to monitor for certain contaminants less than once per year because the concentrations of these contaminants do not change frequently. </w:t>
      </w:r>
    </w:p>
    <w:p w14:paraId="423AB8E9" w14:textId="77777777" w:rsidR="00BF3EA9" w:rsidRPr="00BC7A13" w:rsidRDefault="00BF3EA9" w:rsidP="00BF3EA9">
      <w:pPr>
        <w:rPr>
          <w:rFonts w:ascii="Futura Lt BT" w:hAnsi="Futura Lt BT"/>
          <w:sz w:val="20"/>
          <w:szCs w:val="20"/>
        </w:rPr>
      </w:pPr>
    </w:p>
    <w:tbl>
      <w:tblPr>
        <w:tblpPr w:leftFromText="180" w:rightFromText="180" w:vertAnchor="text" w:horzAnchor="margin" w:tblpXSpec="center" w:tblpY="3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00"/>
        <w:gridCol w:w="900"/>
        <w:gridCol w:w="900"/>
        <w:gridCol w:w="1080"/>
        <w:gridCol w:w="1080"/>
        <w:gridCol w:w="1080"/>
        <w:gridCol w:w="3060"/>
      </w:tblGrid>
      <w:tr w:rsidR="00BF3EA9" w:rsidRPr="00BC7A13" w14:paraId="599AA87C" w14:textId="77777777" w:rsidTr="00BC0052">
        <w:tc>
          <w:tcPr>
            <w:tcW w:w="1440" w:type="dxa"/>
            <w:shd w:val="clear" w:color="auto" w:fill="auto"/>
          </w:tcPr>
          <w:p w14:paraId="61D4A792" w14:textId="77777777" w:rsidR="00BF3EA9" w:rsidRPr="00BC7A13" w:rsidRDefault="00BF3EA9" w:rsidP="00BC0052">
            <w:pPr>
              <w:jc w:val="center"/>
              <w:rPr>
                <w:b/>
                <w:sz w:val="18"/>
                <w:szCs w:val="18"/>
              </w:rPr>
            </w:pPr>
            <w:r w:rsidRPr="00BC7A13">
              <w:rPr>
                <w:b/>
                <w:sz w:val="18"/>
                <w:szCs w:val="18"/>
              </w:rPr>
              <w:t>Contaminants (units)</w:t>
            </w:r>
          </w:p>
        </w:tc>
        <w:tc>
          <w:tcPr>
            <w:tcW w:w="900" w:type="dxa"/>
            <w:shd w:val="clear" w:color="auto" w:fill="auto"/>
          </w:tcPr>
          <w:p w14:paraId="362D7F94" w14:textId="77777777" w:rsidR="00BF3EA9" w:rsidRPr="00BC7A13" w:rsidRDefault="00BF3EA9" w:rsidP="00BC0052">
            <w:pPr>
              <w:jc w:val="center"/>
              <w:rPr>
                <w:b/>
                <w:sz w:val="18"/>
                <w:szCs w:val="18"/>
              </w:rPr>
            </w:pPr>
            <w:r w:rsidRPr="00BC7A13">
              <w:rPr>
                <w:b/>
                <w:sz w:val="18"/>
                <w:szCs w:val="18"/>
              </w:rPr>
              <w:t>MCLG</w:t>
            </w:r>
          </w:p>
        </w:tc>
        <w:tc>
          <w:tcPr>
            <w:tcW w:w="900" w:type="dxa"/>
            <w:shd w:val="clear" w:color="auto" w:fill="auto"/>
          </w:tcPr>
          <w:p w14:paraId="0A842E0E" w14:textId="77777777" w:rsidR="00BF3EA9" w:rsidRPr="00BC7A13" w:rsidRDefault="00BF3EA9" w:rsidP="00BC0052">
            <w:pPr>
              <w:jc w:val="center"/>
              <w:rPr>
                <w:b/>
                <w:sz w:val="18"/>
                <w:szCs w:val="18"/>
              </w:rPr>
            </w:pPr>
            <w:r w:rsidRPr="00BC7A13">
              <w:rPr>
                <w:b/>
                <w:sz w:val="18"/>
                <w:szCs w:val="18"/>
              </w:rPr>
              <w:t>MCL</w:t>
            </w:r>
          </w:p>
        </w:tc>
        <w:tc>
          <w:tcPr>
            <w:tcW w:w="900" w:type="dxa"/>
            <w:shd w:val="clear" w:color="auto" w:fill="auto"/>
          </w:tcPr>
          <w:p w14:paraId="0BE78809" w14:textId="77777777" w:rsidR="00BF3EA9" w:rsidRPr="00BC7A13" w:rsidRDefault="00BF3EA9" w:rsidP="00BC0052">
            <w:pPr>
              <w:jc w:val="center"/>
              <w:rPr>
                <w:b/>
                <w:sz w:val="18"/>
                <w:szCs w:val="18"/>
              </w:rPr>
            </w:pPr>
            <w:r w:rsidRPr="00BC7A13">
              <w:rPr>
                <w:b/>
                <w:sz w:val="18"/>
                <w:szCs w:val="18"/>
              </w:rPr>
              <w:t>Level Found</w:t>
            </w:r>
          </w:p>
        </w:tc>
        <w:tc>
          <w:tcPr>
            <w:tcW w:w="1080" w:type="dxa"/>
            <w:shd w:val="clear" w:color="auto" w:fill="auto"/>
          </w:tcPr>
          <w:p w14:paraId="4C5A768B" w14:textId="77777777" w:rsidR="00BF3EA9" w:rsidRPr="00BC7A13" w:rsidRDefault="00BF3EA9" w:rsidP="00BC0052">
            <w:pPr>
              <w:jc w:val="center"/>
              <w:rPr>
                <w:b/>
                <w:sz w:val="18"/>
                <w:szCs w:val="18"/>
              </w:rPr>
            </w:pPr>
            <w:smartTag w:uri="urn:schemas-microsoft-com:office:smarttags" w:element="place">
              <w:smartTag w:uri="urn:schemas-microsoft-com:office:smarttags" w:element="PlaceType">
                <w:r w:rsidRPr="00BC7A13">
                  <w:rPr>
                    <w:b/>
                    <w:sz w:val="18"/>
                    <w:szCs w:val="18"/>
                  </w:rPr>
                  <w:t>Range</w:t>
                </w:r>
              </w:smartTag>
              <w:r w:rsidRPr="00BC7A13">
                <w:rPr>
                  <w:b/>
                  <w:sz w:val="18"/>
                  <w:szCs w:val="18"/>
                </w:rPr>
                <w:t xml:space="preserve"> of </w:t>
              </w:r>
              <w:smartTag w:uri="urn:schemas-microsoft-com:office:smarttags" w:element="PlaceName">
                <w:r w:rsidRPr="00BC7A13">
                  <w:rPr>
                    <w:b/>
                    <w:sz w:val="18"/>
                    <w:szCs w:val="18"/>
                  </w:rPr>
                  <w:t>Detections</w:t>
                </w:r>
              </w:smartTag>
            </w:smartTag>
          </w:p>
        </w:tc>
        <w:tc>
          <w:tcPr>
            <w:tcW w:w="1080" w:type="dxa"/>
            <w:shd w:val="clear" w:color="auto" w:fill="auto"/>
          </w:tcPr>
          <w:p w14:paraId="458291F4" w14:textId="77777777" w:rsidR="00BF3EA9" w:rsidRPr="00BC7A13" w:rsidRDefault="00BF3EA9" w:rsidP="00BC0052">
            <w:pPr>
              <w:jc w:val="center"/>
              <w:rPr>
                <w:b/>
                <w:sz w:val="18"/>
                <w:szCs w:val="18"/>
              </w:rPr>
            </w:pPr>
            <w:r w:rsidRPr="00BC7A13">
              <w:rPr>
                <w:b/>
                <w:sz w:val="18"/>
                <w:szCs w:val="18"/>
              </w:rPr>
              <w:t>Violation</w:t>
            </w:r>
          </w:p>
        </w:tc>
        <w:tc>
          <w:tcPr>
            <w:tcW w:w="1080" w:type="dxa"/>
            <w:shd w:val="clear" w:color="auto" w:fill="auto"/>
          </w:tcPr>
          <w:p w14:paraId="3D262737" w14:textId="77777777" w:rsidR="00BF3EA9" w:rsidRPr="00BC7A13" w:rsidRDefault="00BF3EA9" w:rsidP="00BC0052">
            <w:pPr>
              <w:jc w:val="center"/>
              <w:rPr>
                <w:b/>
                <w:sz w:val="18"/>
                <w:szCs w:val="18"/>
              </w:rPr>
            </w:pPr>
            <w:r w:rsidRPr="00BC7A13">
              <w:rPr>
                <w:b/>
                <w:sz w:val="18"/>
                <w:szCs w:val="18"/>
              </w:rPr>
              <w:t>Sample Year</w:t>
            </w:r>
          </w:p>
        </w:tc>
        <w:tc>
          <w:tcPr>
            <w:tcW w:w="3060" w:type="dxa"/>
            <w:shd w:val="clear" w:color="auto" w:fill="auto"/>
          </w:tcPr>
          <w:p w14:paraId="7BBB4032" w14:textId="77777777" w:rsidR="00BF3EA9" w:rsidRPr="00BC7A13" w:rsidRDefault="00BF3EA9" w:rsidP="00BC0052">
            <w:pPr>
              <w:jc w:val="center"/>
              <w:rPr>
                <w:b/>
                <w:sz w:val="18"/>
                <w:szCs w:val="18"/>
              </w:rPr>
            </w:pPr>
            <w:r w:rsidRPr="00BC7A13">
              <w:rPr>
                <w:b/>
                <w:sz w:val="18"/>
                <w:szCs w:val="18"/>
              </w:rPr>
              <w:t>Typical Source of Contaminants</w:t>
            </w:r>
          </w:p>
        </w:tc>
      </w:tr>
    </w:tbl>
    <w:p w14:paraId="1D3E93A9" w14:textId="77777777" w:rsidR="00BF3EA9" w:rsidRPr="00BC7A13" w:rsidRDefault="00BF3EA9" w:rsidP="00BF3EA9">
      <w:pPr>
        <w:ind w:left="2160" w:firstLine="720"/>
        <w:rPr>
          <w:b/>
        </w:rPr>
      </w:pPr>
    </w:p>
    <w:p w14:paraId="04B3827B" w14:textId="77777777" w:rsidR="00BF3EA9" w:rsidRPr="00BC7A13" w:rsidRDefault="00BF3EA9" w:rsidP="00BF3EA9">
      <w:pPr>
        <w:ind w:left="2160" w:firstLine="720"/>
        <w:rPr>
          <w:b/>
        </w:rPr>
      </w:pPr>
      <w:r w:rsidRPr="00BC7A13">
        <w:rPr>
          <w:b/>
        </w:rPr>
        <w:t>Inorganic Contaminants</w:t>
      </w:r>
    </w:p>
    <w:tbl>
      <w:tblPr>
        <w:tblpPr w:leftFromText="180" w:rightFromText="180" w:vertAnchor="text" w:horzAnchor="margin" w:tblpXSpec="center" w:tblpY="8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980"/>
        <w:gridCol w:w="815"/>
        <w:gridCol w:w="909"/>
        <w:gridCol w:w="1105"/>
        <w:gridCol w:w="1163"/>
        <w:gridCol w:w="992"/>
        <w:gridCol w:w="3097"/>
      </w:tblGrid>
      <w:tr w:rsidR="00BF3EA9" w:rsidRPr="00BC7A13" w14:paraId="4EE9094D" w14:textId="77777777" w:rsidTr="00BC0052">
        <w:tc>
          <w:tcPr>
            <w:tcW w:w="1307" w:type="dxa"/>
            <w:shd w:val="clear" w:color="auto" w:fill="auto"/>
          </w:tcPr>
          <w:p w14:paraId="75A1521E" w14:textId="77777777" w:rsidR="00BF3EA9" w:rsidRPr="00BC7A13" w:rsidRDefault="00BF3EA9" w:rsidP="00BC0052">
            <w:pPr>
              <w:jc w:val="center"/>
              <w:rPr>
                <w:sz w:val="18"/>
                <w:szCs w:val="18"/>
              </w:rPr>
            </w:pPr>
            <w:r w:rsidRPr="00BC7A13">
              <w:rPr>
                <w:sz w:val="18"/>
                <w:szCs w:val="18"/>
              </w:rPr>
              <w:t>Lead (ppb)</w:t>
            </w:r>
          </w:p>
        </w:tc>
        <w:tc>
          <w:tcPr>
            <w:tcW w:w="980" w:type="dxa"/>
            <w:shd w:val="clear" w:color="auto" w:fill="auto"/>
          </w:tcPr>
          <w:p w14:paraId="48D833E5" w14:textId="77777777" w:rsidR="00BF3EA9" w:rsidRPr="00BC7A13" w:rsidRDefault="00BF3EA9" w:rsidP="00BC0052">
            <w:pPr>
              <w:jc w:val="center"/>
              <w:rPr>
                <w:sz w:val="18"/>
                <w:szCs w:val="18"/>
              </w:rPr>
            </w:pPr>
            <w:r w:rsidRPr="00BC7A13">
              <w:rPr>
                <w:sz w:val="18"/>
                <w:szCs w:val="18"/>
              </w:rPr>
              <w:t>0</w:t>
            </w:r>
          </w:p>
        </w:tc>
        <w:tc>
          <w:tcPr>
            <w:tcW w:w="815" w:type="dxa"/>
            <w:shd w:val="clear" w:color="auto" w:fill="auto"/>
          </w:tcPr>
          <w:p w14:paraId="294BC0B8" w14:textId="77777777" w:rsidR="00BF3EA9" w:rsidRPr="00BC7A13" w:rsidRDefault="00BF3EA9" w:rsidP="00BC0052">
            <w:pPr>
              <w:jc w:val="center"/>
              <w:rPr>
                <w:sz w:val="18"/>
                <w:szCs w:val="18"/>
              </w:rPr>
            </w:pPr>
            <w:smartTag w:uri="urn:schemas-microsoft-com:office:smarttags" w:element="State">
              <w:smartTag w:uri="urn:schemas-microsoft-com:office:smarttags" w:element="place">
                <w:r w:rsidRPr="00BC7A13">
                  <w:rPr>
                    <w:sz w:val="18"/>
                    <w:szCs w:val="18"/>
                  </w:rPr>
                  <w:t>AL</w:t>
                </w:r>
              </w:smartTag>
            </w:smartTag>
            <w:r w:rsidRPr="00BC7A13">
              <w:rPr>
                <w:sz w:val="18"/>
                <w:szCs w:val="18"/>
              </w:rPr>
              <w:t>=15</w:t>
            </w:r>
          </w:p>
        </w:tc>
        <w:tc>
          <w:tcPr>
            <w:tcW w:w="909" w:type="dxa"/>
            <w:shd w:val="clear" w:color="auto" w:fill="auto"/>
          </w:tcPr>
          <w:p w14:paraId="5A2D153B" w14:textId="77777777" w:rsidR="00BF3EA9" w:rsidRPr="00BC7A13" w:rsidRDefault="00BF3EA9" w:rsidP="00BC0052">
            <w:pPr>
              <w:jc w:val="center"/>
              <w:rPr>
                <w:sz w:val="18"/>
                <w:szCs w:val="18"/>
              </w:rPr>
            </w:pPr>
            <w:r>
              <w:rPr>
                <w:sz w:val="18"/>
                <w:szCs w:val="18"/>
              </w:rPr>
              <w:t>0</w:t>
            </w:r>
          </w:p>
        </w:tc>
        <w:tc>
          <w:tcPr>
            <w:tcW w:w="1105" w:type="dxa"/>
            <w:shd w:val="clear" w:color="auto" w:fill="auto"/>
          </w:tcPr>
          <w:p w14:paraId="0E944FBA" w14:textId="3F0091D4" w:rsidR="00BF3EA9" w:rsidRPr="00BC7A13" w:rsidRDefault="00BF3EA9" w:rsidP="00BC0052">
            <w:pPr>
              <w:jc w:val="center"/>
              <w:rPr>
                <w:sz w:val="18"/>
                <w:szCs w:val="18"/>
              </w:rPr>
            </w:pPr>
            <w:r w:rsidRPr="00BC7A13">
              <w:rPr>
                <w:sz w:val="18"/>
                <w:szCs w:val="18"/>
              </w:rPr>
              <w:t>N</w:t>
            </w:r>
            <w:r w:rsidR="00D2362E">
              <w:rPr>
                <w:sz w:val="18"/>
                <w:szCs w:val="18"/>
              </w:rPr>
              <w:t>D - 7</w:t>
            </w:r>
          </w:p>
        </w:tc>
        <w:tc>
          <w:tcPr>
            <w:tcW w:w="1163" w:type="dxa"/>
            <w:shd w:val="clear" w:color="auto" w:fill="auto"/>
          </w:tcPr>
          <w:p w14:paraId="6AC35D7F" w14:textId="77777777" w:rsidR="00BF3EA9" w:rsidRPr="00BC7A13" w:rsidRDefault="00BF3EA9" w:rsidP="00BC0052">
            <w:pPr>
              <w:jc w:val="center"/>
              <w:rPr>
                <w:sz w:val="18"/>
                <w:szCs w:val="18"/>
              </w:rPr>
            </w:pPr>
            <w:r w:rsidRPr="00BC7A13">
              <w:rPr>
                <w:sz w:val="18"/>
                <w:szCs w:val="18"/>
              </w:rPr>
              <w:t>NO</w:t>
            </w:r>
          </w:p>
        </w:tc>
        <w:tc>
          <w:tcPr>
            <w:tcW w:w="992" w:type="dxa"/>
            <w:shd w:val="clear" w:color="auto" w:fill="auto"/>
          </w:tcPr>
          <w:p w14:paraId="63E6C38D" w14:textId="77777777" w:rsidR="00BF3EA9" w:rsidRPr="00BC7A13" w:rsidRDefault="00BF3EA9" w:rsidP="00BC0052">
            <w:pPr>
              <w:jc w:val="center"/>
              <w:rPr>
                <w:sz w:val="18"/>
                <w:szCs w:val="18"/>
              </w:rPr>
            </w:pPr>
            <w:r w:rsidRPr="00BC7A13">
              <w:rPr>
                <w:sz w:val="18"/>
                <w:szCs w:val="18"/>
              </w:rPr>
              <w:t>20</w:t>
            </w:r>
            <w:r>
              <w:rPr>
                <w:sz w:val="18"/>
                <w:szCs w:val="18"/>
              </w:rPr>
              <w:t>21</w:t>
            </w:r>
          </w:p>
        </w:tc>
        <w:tc>
          <w:tcPr>
            <w:tcW w:w="3097" w:type="dxa"/>
            <w:shd w:val="clear" w:color="auto" w:fill="auto"/>
          </w:tcPr>
          <w:p w14:paraId="26E8E013" w14:textId="77777777" w:rsidR="00BF3EA9" w:rsidRPr="00BC7A13" w:rsidRDefault="00BF3EA9" w:rsidP="00BC0052">
            <w:pPr>
              <w:jc w:val="center"/>
              <w:rPr>
                <w:sz w:val="18"/>
                <w:szCs w:val="18"/>
              </w:rPr>
            </w:pPr>
            <w:r w:rsidRPr="00BC7A13">
              <w:rPr>
                <w:sz w:val="18"/>
                <w:szCs w:val="18"/>
              </w:rPr>
              <w:t xml:space="preserve">Corrosion of household plumbing systems. </w:t>
            </w:r>
          </w:p>
        </w:tc>
      </w:tr>
    </w:tbl>
    <w:p w14:paraId="5D16A4FD" w14:textId="77777777" w:rsidR="00BF3EA9" w:rsidRPr="00BC7A13" w:rsidRDefault="00BF3EA9" w:rsidP="00BF3EA9">
      <w:pPr>
        <w:rPr>
          <w:sz w:val="18"/>
          <w:szCs w:val="18"/>
        </w:rPr>
      </w:pPr>
      <w:r w:rsidRPr="00BC7A13">
        <w:rPr>
          <w:sz w:val="18"/>
          <w:szCs w:val="18"/>
        </w:rPr>
        <w:t xml:space="preserve">Zero out of ten samples </w:t>
      </w:r>
      <w:proofErr w:type="gramStart"/>
      <w:r w:rsidRPr="00BC7A13">
        <w:rPr>
          <w:sz w:val="18"/>
          <w:szCs w:val="18"/>
        </w:rPr>
        <w:t>was</w:t>
      </w:r>
      <w:proofErr w:type="gramEnd"/>
      <w:r w:rsidRPr="00BC7A13">
        <w:rPr>
          <w:sz w:val="18"/>
          <w:szCs w:val="18"/>
        </w:rPr>
        <w:t xml:space="preserve"> found to have lead levels in excess of the lead action level of 15 ppb.</w:t>
      </w:r>
    </w:p>
    <w:p w14:paraId="48C46BD4" w14:textId="42016B11" w:rsidR="00BF3EA9" w:rsidRPr="00BC7A13" w:rsidRDefault="00BF3EA9" w:rsidP="00BF3EA9">
      <w:pPr>
        <w:rPr>
          <w:sz w:val="18"/>
          <w:szCs w:val="18"/>
        </w:rPr>
      </w:pPr>
      <w:r w:rsidRPr="00BC7A13">
        <w:rPr>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The Noble County Water Authority is responsible for providing high quality drinking </w:t>
      </w:r>
      <w:proofErr w:type="gramStart"/>
      <w:r w:rsidRPr="00BC7A13">
        <w:rPr>
          <w:sz w:val="18"/>
          <w:szCs w:val="18"/>
        </w:rPr>
        <w:t>water, but</w:t>
      </w:r>
      <w:proofErr w:type="gramEnd"/>
      <w:r w:rsidRPr="00BC7A13">
        <w:rPr>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at</w:t>
      </w:r>
      <w:r w:rsidR="006569CB">
        <w:rPr>
          <w:sz w:val="18"/>
          <w:szCs w:val="18"/>
        </w:rPr>
        <w:t xml:space="preserve"> 1-800-426-4791 or @</w:t>
      </w:r>
      <w:r w:rsidRPr="00BC7A13">
        <w:rPr>
          <w:sz w:val="18"/>
          <w:szCs w:val="18"/>
        </w:rPr>
        <w:t xml:space="preserve"> </w:t>
      </w:r>
      <w:hyperlink r:id="rId6" w:history="1">
        <w:r w:rsidRPr="00BC7A13">
          <w:rPr>
            <w:sz w:val="18"/>
            <w:szCs w:val="18"/>
            <w:u w:val="single"/>
          </w:rPr>
          <w:t>http://www.epa.gov/safewater/lead</w:t>
        </w:r>
      </w:hyperlink>
      <w:r w:rsidRPr="00BC7A13">
        <w:rPr>
          <w:sz w:val="18"/>
          <w:szCs w:val="18"/>
        </w:rPr>
        <w:t xml:space="preserve">. </w:t>
      </w:r>
    </w:p>
    <w:p w14:paraId="32698FC3" w14:textId="77777777" w:rsidR="00BF3EA9" w:rsidRPr="00BC7A13" w:rsidRDefault="00BF3EA9" w:rsidP="00BF3EA9">
      <w:pPr>
        <w:rPr>
          <w:sz w:val="18"/>
          <w:szCs w:val="18"/>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00"/>
        <w:gridCol w:w="900"/>
        <w:gridCol w:w="900"/>
        <w:gridCol w:w="1080"/>
        <w:gridCol w:w="1080"/>
        <w:gridCol w:w="1080"/>
        <w:gridCol w:w="3060"/>
      </w:tblGrid>
      <w:tr w:rsidR="00BF3EA9" w:rsidRPr="00BC7A13" w14:paraId="409DF924" w14:textId="77777777" w:rsidTr="00BC0052">
        <w:tc>
          <w:tcPr>
            <w:tcW w:w="1440" w:type="dxa"/>
            <w:shd w:val="clear" w:color="auto" w:fill="auto"/>
          </w:tcPr>
          <w:p w14:paraId="16BD0D53" w14:textId="77777777" w:rsidR="00BF3EA9" w:rsidRPr="00BC7A13" w:rsidRDefault="00BF3EA9" w:rsidP="00BC0052">
            <w:pPr>
              <w:jc w:val="center"/>
              <w:rPr>
                <w:sz w:val="20"/>
                <w:szCs w:val="20"/>
              </w:rPr>
            </w:pPr>
            <w:r w:rsidRPr="00BC7A13">
              <w:rPr>
                <w:sz w:val="20"/>
                <w:szCs w:val="20"/>
              </w:rPr>
              <w:t>Copper (ppm)</w:t>
            </w:r>
          </w:p>
        </w:tc>
        <w:tc>
          <w:tcPr>
            <w:tcW w:w="900" w:type="dxa"/>
            <w:shd w:val="clear" w:color="auto" w:fill="auto"/>
          </w:tcPr>
          <w:p w14:paraId="6DB4E8B0" w14:textId="77777777" w:rsidR="00BF3EA9" w:rsidRPr="00BC7A13" w:rsidRDefault="00BF3EA9" w:rsidP="00BC0052">
            <w:pPr>
              <w:jc w:val="center"/>
              <w:rPr>
                <w:sz w:val="20"/>
                <w:szCs w:val="20"/>
              </w:rPr>
            </w:pPr>
            <w:r w:rsidRPr="00BC7A13">
              <w:rPr>
                <w:sz w:val="20"/>
                <w:szCs w:val="20"/>
              </w:rPr>
              <w:t>1.3</w:t>
            </w:r>
          </w:p>
        </w:tc>
        <w:tc>
          <w:tcPr>
            <w:tcW w:w="900" w:type="dxa"/>
            <w:shd w:val="clear" w:color="auto" w:fill="auto"/>
          </w:tcPr>
          <w:p w14:paraId="504FA957" w14:textId="77777777" w:rsidR="00BF3EA9" w:rsidRPr="00BC7A13" w:rsidRDefault="00BF3EA9" w:rsidP="00BC0052">
            <w:pPr>
              <w:jc w:val="center"/>
              <w:rPr>
                <w:sz w:val="20"/>
                <w:szCs w:val="20"/>
              </w:rPr>
            </w:pPr>
            <w:smartTag w:uri="urn:schemas-microsoft-com:office:smarttags" w:element="State">
              <w:smartTag w:uri="urn:schemas-microsoft-com:office:smarttags" w:element="place">
                <w:r w:rsidRPr="00BC7A13">
                  <w:rPr>
                    <w:sz w:val="20"/>
                    <w:szCs w:val="20"/>
                  </w:rPr>
                  <w:t>AL</w:t>
                </w:r>
              </w:smartTag>
            </w:smartTag>
            <w:r w:rsidRPr="00BC7A13">
              <w:rPr>
                <w:sz w:val="20"/>
                <w:szCs w:val="20"/>
              </w:rPr>
              <w:t>=1.3</w:t>
            </w:r>
          </w:p>
        </w:tc>
        <w:tc>
          <w:tcPr>
            <w:tcW w:w="900" w:type="dxa"/>
            <w:shd w:val="clear" w:color="auto" w:fill="auto"/>
          </w:tcPr>
          <w:p w14:paraId="1B203CC2" w14:textId="77777777" w:rsidR="00BF3EA9" w:rsidRPr="00BC7A13" w:rsidRDefault="00BF3EA9" w:rsidP="00BC0052">
            <w:pPr>
              <w:jc w:val="center"/>
              <w:rPr>
                <w:sz w:val="20"/>
                <w:szCs w:val="20"/>
              </w:rPr>
            </w:pPr>
            <w:r>
              <w:rPr>
                <w:sz w:val="20"/>
                <w:szCs w:val="20"/>
              </w:rPr>
              <w:t>.027</w:t>
            </w:r>
          </w:p>
        </w:tc>
        <w:tc>
          <w:tcPr>
            <w:tcW w:w="1080" w:type="dxa"/>
            <w:shd w:val="clear" w:color="auto" w:fill="auto"/>
          </w:tcPr>
          <w:p w14:paraId="3EC7A343" w14:textId="3FDAE923" w:rsidR="00BF3EA9" w:rsidRPr="00BC7A13" w:rsidRDefault="00D2362E" w:rsidP="00BC0052">
            <w:pPr>
              <w:jc w:val="center"/>
              <w:rPr>
                <w:sz w:val="20"/>
                <w:szCs w:val="20"/>
              </w:rPr>
            </w:pPr>
            <w:r>
              <w:rPr>
                <w:sz w:val="20"/>
                <w:szCs w:val="20"/>
              </w:rPr>
              <w:t>ND - 0.117</w:t>
            </w:r>
          </w:p>
        </w:tc>
        <w:tc>
          <w:tcPr>
            <w:tcW w:w="1080" w:type="dxa"/>
            <w:shd w:val="clear" w:color="auto" w:fill="auto"/>
          </w:tcPr>
          <w:p w14:paraId="0BCF1171" w14:textId="77777777" w:rsidR="00BF3EA9" w:rsidRPr="00BC7A13" w:rsidRDefault="00BF3EA9" w:rsidP="00BC0052">
            <w:pPr>
              <w:jc w:val="center"/>
              <w:rPr>
                <w:sz w:val="20"/>
                <w:szCs w:val="20"/>
              </w:rPr>
            </w:pPr>
            <w:r w:rsidRPr="00BC7A13">
              <w:rPr>
                <w:sz w:val="20"/>
                <w:szCs w:val="20"/>
              </w:rPr>
              <w:t>NO</w:t>
            </w:r>
          </w:p>
        </w:tc>
        <w:tc>
          <w:tcPr>
            <w:tcW w:w="1080" w:type="dxa"/>
            <w:shd w:val="clear" w:color="auto" w:fill="auto"/>
          </w:tcPr>
          <w:p w14:paraId="21DCD633" w14:textId="77777777" w:rsidR="00BF3EA9" w:rsidRPr="00BC7A13" w:rsidRDefault="00BF3EA9" w:rsidP="00BC0052">
            <w:pPr>
              <w:jc w:val="center"/>
              <w:rPr>
                <w:sz w:val="20"/>
                <w:szCs w:val="20"/>
              </w:rPr>
            </w:pPr>
            <w:r w:rsidRPr="00BC7A13">
              <w:rPr>
                <w:sz w:val="20"/>
                <w:szCs w:val="20"/>
              </w:rPr>
              <w:t>20</w:t>
            </w:r>
            <w:r>
              <w:rPr>
                <w:sz w:val="20"/>
                <w:szCs w:val="20"/>
              </w:rPr>
              <w:t>21</w:t>
            </w:r>
          </w:p>
        </w:tc>
        <w:tc>
          <w:tcPr>
            <w:tcW w:w="3060" w:type="dxa"/>
            <w:shd w:val="clear" w:color="auto" w:fill="auto"/>
          </w:tcPr>
          <w:p w14:paraId="30121435" w14:textId="77777777" w:rsidR="00BF3EA9" w:rsidRPr="00BC7A13" w:rsidRDefault="00BF3EA9" w:rsidP="00BC0052">
            <w:pPr>
              <w:jc w:val="center"/>
              <w:rPr>
                <w:sz w:val="20"/>
                <w:szCs w:val="20"/>
              </w:rPr>
            </w:pPr>
            <w:r w:rsidRPr="00BC7A13">
              <w:rPr>
                <w:sz w:val="20"/>
                <w:szCs w:val="20"/>
              </w:rPr>
              <w:t xml:space="preserve">Corrosion of household plumbing systems. </w:t>
            </w:r>
          </w:p>
        </w:tc>
      </w:tr>
    </w:tbl>
    <w:p w14:paraId="076BA349" w14:textId="77777777" w:rsidR="00BF3EA9" w:rsidRPr="00BC7A13" w:rsidRDefault="00BF3EA9" w:rsidP="00BF3EA9">
      <w:pPr>
        <w:rPr>
          <w:sz w:val="18"/>
          <w:szCs w:val="18"/>
        </w:rPr>
      </w:pPr>
      <w:r w:rsidRPr="00BC7A13">
        <w:rPr>
          <w:sz w:val="18"/>
          <w:szCs w:val="18"/>
        </w:rPr>
        <w:t xml:space="preserve">Zero out of ten samples </w:t>
      </w:r>
      <w:proofErr w:type="gramStart"/>
      <w:r w:rsidRPr="00BC7A13">
        <w:rPr>
          <w:sz w:val="18"/>
          <w:szCs w:val="18"/>
        </w:rPr>
        <w:t>was</w:t>
      </w:r>
      <w:proofErr w:type="gramEnd"/>
      <w:r w:rsidRPr="00BC7A13">
        <w:rPr>
          <w:sz w:val="18"/>
          <w:szCs w:val="18"/>
        </w:rPr>
        <w:t xml:space="preserve"> found to have copper levels in excess of the copper action level of 1.3 ppm.</w:t>
      </w:r>
    </w:p>
    <w:p w14:paraId="4763ECC1" w14:textId="77777777" w:rsidR="00BF3EA9" w:rsidRDefault="00BF3EA9" w:rsidP="00BF3EA9">
      <w:pPr>
        <w:autoSpaceDE w:val="0"/>
        <w:autoSpaceDN w:val="0"/>
        <w:adjustRightInd w:val="0"/>
        <w:rPr>
          <w:sz w:val="18"/>
          <w:szCs w:val="18"/>
        </w:rPr>
      </w:pPr>
    </w:p>
    <w:p w14:paraId="5F7E7BA8" w14:textId="3564C234" w:rsidR="00BF3EA9" w:rsidRPr="004314A5" w:rsidRDefault="00BF3EA9" w:rsidP="00BF3EA9">
      <w:pPr>
        <w:autoSpaceDE w:val="0"/>
        <w:autoSpaceDN w:val="0"/>
        <w:adjustRightInd w:val="0"/>
        <w:rPr>
          <w:sz w:val="18"/>
          <w:szCs w:val="18"/>
        </w:rPr>
      </w:pPr>
      <w:r w:rsidRPr="004314A5">
        <w:rPr>
          <w:sz w:val="18"/>
          <w:szCs w:val="18"/>
        </w:rPr>
        <w:t xml:space="preserve">Turbidity is a measure of the cloudiness of water and is an indication of the effectiveness of our filtration system. The turbidity limit set by the EPA is </w:t>
      </w:r>
      <w:r w:rsidRPr="004314A5">
        <w:rPr>
          <w:b/>
          <w:bCs/>
          <w:i/>
          <w:iCs/>
          <w:sz w:val="18"/>
          <w:szCs w:val="18"/>
        </w:rPr>
        <w:t xml:space="preserve">{0.3 NTU) </w:t>
      </w:r>
      <w:r w:rsidRPr="004314A5">
        <w:rPr>
          <w:sz w:val="18"/>
          <w:szCs w:val="18"/>
        </w:rPr>
        <w:t>in 95% of the daily samples and shall not exceed 1 NTU at any time. As reported above the Village of Caldwell water systems</w:t>
      </w:r>
      <w:r w:rsidRPr="004314A5">
        <w:rPr>
          <w:b/>
          <w:bCs/>
          <w:i/>
          <w:iCs/>
          <w:sz w:val="18"/>
          <w:szCs w:val="18"/>
        </w:rPr>
        <w:t xml:space="preserve"> </w:t>
      </w:r>
      <w:r w:rsidRPr="004314A5">
        <w:rPr>
          <w:sz w:val="18"/>
          <w:szCs w:val="18"/>
        </w:rPr>
        <w:t>highest recorded turbidity result for</w:t>
      </w:r>
      <w:r w:rsidRPr="004314A5">
        <w:rPr>
          <w:b/>
          <w:sz w:val="18"/>
          <w:szCs w:val="18"/>
        </w:rPr>
        <w:t xml:space="preserve"> 202</w:t>
      </w:r>
      <w:r w:rsidR="00D2362E">
        <w:rPr>
          <w:b/>
          <w:sz w:val="18"/>
          <w:szCs w:val="18"/>
        </w:rPr>
        <w:t>3</w:t>
      </w:r>
      <w:r w:rsidRPr="004314A5">
        <w:rPr>
          <w:b/>
          <w:sz w:val="18"/>
          <w:szCs w:val="18"/>
        </w:rPr>
        <w:t xml:space="preserve"> </w:t>
      </w:r>
      <w:r w:rsidRPr="004314A5">
        <w:rPr>
          <w:sz w:val="18"/>
          <w:szCs w:val="18"/>
        </w:rPr>
        <w:t xml:space="preserve">was </w:t>
      </w:r>
      <w:r w:rsidRPr="004314A5">
        <w:rPr>
          <w:b/>
          <w:sz w:val="18"/>
          <w:szCs w:val="18"/>
        </w:rPr>
        <w:t>0</w:t>
      </w:r>
      <w:r>
        <w:rPr>
          <w:b/>
          <w:sz w:val="18"/>
          <w:szCs w:val="18"/>
        </w:rPr>
        <w:t>.20</w:t>
      </w:r>
      <w:r w:rsidRPr="004314A5">
        <w:rPr>
          <w:b/>
          <w:bCs/>
          <w:i/>
          <w:iCs/>
          <w:sz w:val="18"/>
          <w:szCs w:val="18"/>
        </w:rPr>
        <w:t xml:space="preserve"> </w:t>
      </w:r>
      <w:r w:rsidRPr="004314A5">
        <w:rPr>
          <w:b/>
          <w:sz w:val="18"/>
          <w:szCs w:val="18"/>
        </w:rPr>
        <w:t>NTU</w:t>
      </w:r>
      <w:r w:rsidRPr="004314A5">
        <w:rPr>
          <w:sz w:val="18"/>
          <w:szCs w:val="18"/>
        </w:rPr>
        <w:t xml:space="preserve"> and lowest monthly percentage of samples meeting the turbidity limits was 100%.</w:t>
      </w:r>
    </w:p>
    <w:p w14:paraId="125ACA2E" w14:textId="77777777" w:rsidR="00BF3EA9" w:rsidRPr="00BC7A13" w:rsidRDefault="00BF3EA9" w:rsidP="00BF3EA9">
      <w:pPr>
        <w:jc w:val="center"/>
        <w:rPr>
          <w:b/>
        </w:rPr>
      </w:pPr>
    </w:p>
    <w:p w14:paraId="400AFAA3" w14:textId="77777777" w:rsidR="00BF3EA9" w:rsidRPr="00BC7A13" w:rsidRDefault="00BF3EA9" w:rsidP="00BF3EA9">
      <w:pPr>
        <w:jc w:val="center"/>
        <w:rPr>
          <w:b/>
        </w:rPr>
      </w:pPr>
      <w:r w:rsidRPr="00BC7A13">
        <w:rPr>
          <w:b/>
        </w:rPr>
        <w:t>Residual Disinfectants</w:t>
      </w:r>
    </w:p>
    <w:p w14:paraId="003E1456" w14:textId="77777777" w:rsidR="00BF3EA9" w:rsidRPr="00BC7A13" w:rsidRDefault="00BF3EA9" w:rsidP="00BF3EA9">
      <w:pPr>
        <w:autoSpaceDE w:val="0"/>
        <w:autoSpaceDN w:val="0"/>
        <w:adjustRightInd w:val="0"/>
        <w:rPr>
          <w:rFonts w:ascii="Arial" w:hAnsi="Arial" w:cs="Arial"/>
          <w:sz w:val="16"/>
          <w:szCs w:val="16"/>
        </w:rPr>
      </w:pPr>
    </w:p>
    <w:tbl>
      <w:tblPr>
        <w:tblpPr w:leftFromText="180" w:rightFromText="180" w:vertAnchor="text" w:horzAnchor="margin" w:tblpY="-2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1"/>
        <w:gridCol w:w="1107"/>
        <w:gridCol w:w="747"/>
        <w:gridCol w:w="1260"/>
        <w:gridCol w:w="900"/>
        <w:gridCol w:w="1080"/>
        <w:gridCol w:w="3195"/>
      </w:tblGrid>
      <w:tr w:rsidR="00BF3EA9" w:rsidRPr="00BC7A13" w14:paraId="23E3B7AF" w14:textId="77777777" w:rsidTr="00BC0052">
        <w:tc>
          <w:tcPr>
            <w:tcW w:w="1440" w:type="dxa"/>
            <w:shd w:val="clear" w:color="auto" w:fill="auto"/>
          </w:tcPr>
          <w:p w14:paraId="689EE7E7" w14:textId="77777777" w:rsidR="00BF3EA9" w:rsidRPr="00BC7A13" w:rsidRDefault="00BF3EA9" w:rsidP="00BC0052">
            <w:pPr>
              <w:rPr>
                <w:sz w:val="18"/>
                <w:szCs w:val="18"/>
              </w:rPr>
            </w:pPr>
            <w:r w:rsidRPr="00BC7A13">
              <w:rPr>
                <w:sz w:val="18"/>
                <w:szCs w:val="18"/>
              </w:rPr>
              <w:t>Chlorine (ppm)</w:t>
            </w:r>
          </w:p>
        </w:tc>
        <w:tc>
          <w:tcPr>
            <w:tcW w:w="711" w:type="dxa"/>
            <w:shd w:val="clear" w:color="auto" w:fill="auto"/>
          </w:tcPr>
          <w:p w14:paraId="33337FC2" w14:textId="77777777" w:rsidR="00BF3EA9" w:rsidRPr="00BC7A13" w:rsidRDefault="00BF3EA9" w:rsidP="00BC0052">
            <w:pPr>
              <w:jc w:val="center"/>
              <w:rPr>
                <w:sz w:val="18"/>
                <w:szCs w:val="18"/>
              </w:rPr>
            </w:pPr>
            <w:r w:rsidRPr="00BC7A13">
              <w:rPr>
                <w:sz w:val="18"/>
                <w:szCs w:val="18"/>
              </w:rPr>
              <w:t>4</w:t>
            </w:r>
          </w:p>
        </w:tc>
        <w:tc>
          <w:tcPr>
            <w:tcW w:w="1107" w:type="dxa"/>
            <w:shd w:val="clear" w:color="auto" w:fill="auto"/>
          </w:tcPr>
          <w:p w14:paraId="59B8FA7C" w14:textId="77777777" w:rsidR="00BF3EA9" w:rsidRPr="00BC7A13" w:rsidRDefault="00BF3EA9" w:rsidP="00BC0052">
            <w:pPr>
              <w:jc w:val="center"/>
              <w:rPr>
                <w:sz w:val="18"/>
                <w:szCs w:val="18"/>
              </w:rPr>
            </w:pPr>
            <w:r w:rsidRPr="00BC7A13">
              <w:rPr>
                <w:sz w:val="18"/>
                <w:szCs w:val="18"/>
              </w:rPr>
              <w:t>MRDL= 4</w:t>
            </w:r>
          </w:p>
        </w:tc>
        <w:tc>
          <w:tcPr>
            <w:tcW w:w="747" w:type="dxa"/>
            <w:shd w:val="clear" w:color="auto" w:fill="auto"/>
          </w:tcPr>
          <w:p w14:paraId="286E4C0D" w14:textId="5F015CB5" w:rsidR="00BF3EA9" w:rsidRPr="00BC7A13" w:rsidRDefault="00BF3EA9" w:rsidP="00BC0052">
            <w:pPr>
              <w:jc w:val="center"/>
              <w:rPr>
                <w:sz w:val="18"/>
                <w:szCs w:val="18"/>
              </w:rPr>
            </w:pPr>
            <w:r>
              <w:rPr>
                <w:sz w:val="18"/>
                <w:szCs w:val="18"/>
              </w:rPr>
              <w:t>1.30</w:t>
            </w:r>
            <w:r w:rsidRPr="00BC7A13">
              <w:rPr>
                <w:sz w:val="18"/>
                <w:szCs w:val="18"/>
              </w:rPr>
              <w:t xml:space="preserve"> mg/l</w:t>
            </w:r>
          </w:p>
        </w:tc>
        <w:tc>
          <w:tcPr>
            <w:tcW w:w="1260" w:type="dxa"/>
            <w:shd w:val="clear" w:color="auto" w:fill="auto"/>
          </w:tcPr>
          <w:p w14:paraId="2A6862DE" w14:textId="276807DE" w:rsidR="00BF3EA9" w:rsidRPr="00BC7A13" w:rsidRDefault="00BF3EA9" w:rsidP="00BC0052">
            <w:pPr>
              <w:jc w:val="center"/>
              <w:rPr>
                <w:sz w:val="18"/>
                <w:szCs w:val="18"/>
              </w:rPr>
            </w:pPr>
            <w:r w:rsidRPr="00BC7A13">
              <w:rPr>
                <w:sz w:val="18"/>
                <w:szCs w:val="18"/>
              </w:rPr>
              <w:t>0.</w:t>
            </w:r>
            <w:r>
              <w:rPr>
                <w:sz w:val="18"/>
                <w:szCs w:val="18"/>
              </w:rPr>
              <w:t xml:space="preserve">96 </w:t>
            </w:r>
            <w:r w:rsidRPr="00BC7A13">
              <w:rPr>
                <w:sz w:val="18"/>
                <w:szCs w:val="18"/>
              </w:rPr>
              <w:t>-</w:t>
            </w:r>
            <w:r>
              <w:rPr>
                <w:sz w:val="18"/>
                <w:szCs w:val="18"/>
              </w:rPr>
              <w:t xml:space="preserve"> </w:t>
            </w:r>
            <w:r w:rsidRPr="00BC7A13">
              <w:rPr>
                <w:sz w:val="18"/>
                <w:szCs w:val="18"/>
              </w:rPr>
              <w:t>1.</w:t>
            </w:r>
            <w:r>
              <w:rPr>
                <w:sz w:val="18"/>
                <w:szCs w:val="18"/>
              </w:rPr>
              <w:t>53</w:t>
            </w:r>
            <w:r w:rsidRPr="00BC7A13">
              <w:rPr>
                <w:sz w:val="18"/>
                <w:szCs w:val="18"/>
              </w:rPr>
              <w:t>mg/l</w:t>
            </w:r>
          </w:p>
        </w:tc>
        <w:tc>
          <w:tcPr>
            <w:tcW w:w="900" w:type="dxa"/>
            <w:shd w:val="clear" w:color="auto" w:fill="auto"/>
          </w:tcPr>
          <w:p w14:paraId="01A5B7D1" w14:textId="77777777" w:rsidR="00BF3EA9" w:rsidRPr="00BC7A13" w:rsidRDefault="00BF3EA9" w:rsidP="00BC0052">
            <w:pPr>
              <w:jc w:val="center"/>
              <w:rPr>
                <w:sz w:val="18"/>
                <w:szCs w:val="18"/>
              </w:rPr>
            </w:pPr>
            <w:r w:rsidRPr="00BC7A13">
              <w:rPr>
                <w:sz w:val="18"/>
                <w:szCs w:val="18"/>
              </w:rPr>
              <w:t>NO</w:t>
            </w:r>
          </w:p>
        </w:tc>
        <w:tc>
          <w:tcPr>
            <w:tcW w:w="1080" w:type="dxa"/>
            <w:shd w:val="clear" w:color="auto" w:fill="auto"/>
          </w:tcPr>
          <w:p w14:paraId="4D89863F" w14:textId="460B21AD" w:rsidR="00BF3EA9" w:rsidRPr="00BC7A13" w:rsidRDefault="00BF3EA9" w:rsidP="00BC0052">
            <w:pPr>
              <w:jc w:val="center"/>
              <w:rPr>
                <w:sz w:val="18"/>
                <w:szCs w:val="18"/>
              </w:rPr>
            </w:pPr>
            <w:r w:rsidRPr="00BC7A13">
              <w:rPr>
                <w:sz w:val="18"/>
                <w:szCs w:val="18"/>
              </w:rPr>
              <w:t>20</w:t>
            </w:r>
            <w:r>
              <w:rPr>
                <w:sz w:val="18"/>
                <w:szCs w:val="18"/>
              </w:rPr>
              <w:t>23</w:t>
            </w:r>
          </w:p>
        </w:tc>
        <w:tc>
          <w:tcPr>
            <w:tcW w:w="3195" w:type="dxa"/>
            <w:shd w:val="clear" w:color="auto" w:fill="auto"/>
          </w:tcPr>
          <w:p w14:paraId="2FEFF701" w14:textId="77777777" w:rsidR="00BF3EA9" w:rsidRPr="00BC7A13" w:rsidRDefault="00BF3EA9" w:rsidP="00BC0052">
            <w:pPr>
              <w:jc w:val="center"/>
              <w:rPr>
                <w:sz w:val="18"/>
                <w:szCs w:val="18"/>
              </w:rPr>
            </w:pPr>
            <w:r w:rsidRPr="00BC7A13">
              <w:rPr>
                <w:sz w:val="18"/>
                <w:szCs w:val="18"/>
              </w:rPr>
              <w:t>Water additive used to control microbes</w:t>
            </w:r>
          </w:p>
        </w:tc>
      </w:tr>
    </w:tbl>
    <w:p w14:paraId="720A71A3" w14:textId="77777777" w:rsidR="00BF3EA9" w:rsidRPr="00BC7A13" w:rsidRDefault="00BF3EA9" w:rsidP="00BF3EA9">
      <w:pPr>
        <w:jc w:val="center"/>
        <w:rPr>
          <w:b/>
        </w:rPr>
      </w:pPr>
      <w:r w:rsidRPr="00BC7A13">
        <w:rPr>
          <w:b/>
        </w:rPr>
        <w:t xml:space="preserve">    DBP -Volatile Organic Contaminants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4"/>
        <w:gridCol w:w="893"/>
        <w:gridCol w:w="895"/>
        <w:gridCol w:w="1251"/>
        <w:gridCol w:w="895"/>
        <w:gridCol w:w="1074"/>
        <w:gridCol w:w="3168"/>
      </w:tblGrid>
      <w:tr w:rsidR="00BF3EA9" w:rsidRPr="00BC7A13" w14:paraId="764F71B8" w14:textId="77777777" w:rsidTr="00BC0052">
        <w:tc>
          <w:tcPr>
            <w:tcW w:w="1560" w:type="dxa"/>
            <w:shd w:val="clear" w:color="auto" w:fill="auto"/>
          </w:tcPr>
          <w:p w14:paraId="15B67BD8" w14:textId="77777777" w:rsidR="00BF3EA9" w:rsidRPr="00BC7A13" w:rsidRDefault="00BF3EA9" w:rsidP="00BC0052">
            <w:pPr>
              <w:jc w:val="center"/>
              <w:rPr>
                <w:sz w:val="20"/>
                <w:szCs w:val="20"/>
              </w:rPr>
            </w:pPr>
            <w:r w:rsidRPr="00BC7A13">
              <w:rPr>
                <w:sz w:val="20"/>
                <w:szCs w:val="20"/>
              </w:rPr>
              <w:t>Trihalomethanes (ppb)</w:t>
            </w:r>
          </w:p>
        </w:tc>
        <w:tc>
          <w:tcPr>
            <w:tcW w:w="704" w:type="dxa"/>
            <w:shd w:val="clear" w:color="auto" w:fill="auto"/>
          </w:tcPr>
          <w:p w14:paraId="14B9CA3D" w14:textId="77777777" w:rsidR="00BF3EA9" w:rsidRPr="00BC7A13" w:rsidRDefault="00BF3EA9" w:rsidP="00BC0052">
            <w:pPr>
              <w:jc w:val="center"/>
              <w:rPr>
                <w:sz w:val="20"/>
                <w:szCs w:val="20"/>
              </w:rPr>
            </w:pPr>
            <w:r w:rsidRPr="00BC7A13">
              <w:rPr>
                <w:sz w:val="20"/>
                <w:szCs w:val="20"/>
              </w:rPr>
              <w:t>NA</w:t>
            </w:r>
          </w:p>
        </w:tc>
        <w:tc>
          <w:tcPr>
            <w:tcW w:w="893" w:type="dxa"/>
            <w:shd w:val="clear" w:color="auto" w:fill="auto"/>
          </w:tcPr>
          <w:p w14:paraId="3690458D" w14:textId="77777777" w:rsidR="00BF3EA9" w:rsidRPr="00BC7A13" w:rsidRDefault="00BF3EA9" w:rsidP="00BC0052">
            <w:pPr>
              <w:jc w:val="center"/>
              <w:rPr>
                <w:sz w:val="20"/>
                <w:szCs w:val="20"/>
              </w:rPr>
            </w:pPr>
            <w:r w:rsidRPr="00BC7A13">
              <w:rPr>
                <w:sz w:val="20"/>
                <w:szCs w:val="20"/>
              </w:rPr>
              <w:t>80 ug/l</w:t>
            </w:r>
          </w:p>
        </w:tc>
        <w:tc>
          <w:tcPr>
            <w:tcW w:w="895" w:type="dxa"/>
            <w:shd w:val="clear" w:color="auto" w:fill="auto"/>
          </w:tcPr>
          <w:p w14:paraId="57C8FF53" w14:textId="68E89326" w:rsidR="00BF3EA9" w:rsidRPr="00BC7A13" w:rsidRDefault="00BF3EA9" w:rsidP="00BC0052">
            <w:pPr>
              <w:jc w:val="center"/>
              <w:rPr>
                <w:sz w:val="20"/>
                <w:szCs w:val="20"/>
              </w:rPr>
            </w:pPr>
            <w:r>
              <w:rPr>
                <w:sz w:val="20"/>
                <w:szCs w:val="20"/>
              </w:rPr>
              <w:t>56.9</w:t>
            </w:r>
            <w:r w:rsidR="00ED1157">
              <w:rPr>
                <w:sz w:val="20"/>
                <w:szCs w:val="20"/>
              </w:rPr>
              <w:t xml:space="preserve"> </w:t>
            </w:r>
            <w:r w:rsidRPr="00BC7A13">
              <w:rPr>
                <w:sz w:val="20"/>
                <w:szCs w:val="20"/>
              </w:rPr>
              <w:t>ug/l</w:t>
            </w:r>
          </w:p>
        </w:tc>
        <w:tc>
          <w:tcPr>
            <w:tcW w:w="1251" w:type="dxa"/>
            <w:shd w:val="clear" w:color="auto" w:fill="auto"/>
          </w:tcPr>
          <w:p w14:paraId="54F7E978" w14:textId="32FA4818" w:rsidR="00BF3EA9" w:rsidRPr="00BC7A13" w:rsidRDefault="00ED1157" w:rsidP="00BC0052">
            <w:pPr>
              <w:jc w:val="center"/>
              <w:rPr>
                <w:sz w:val="20"/>
                <w:szCs w:val="20"/>
              </w:rPr>
            </w:pPr>
            <w:r>
              <w:rPr>
                <w:sz w:val="20"/>
                <w:szCs w:val="20"/>
              </w:rPr>
              <w:t>38.6</w:t>
            </w:r>
            <w:r w:rsidR="00BF3EA9">
              <w:rPr>
                <w:sz w:val="20"/>
                <w:szCs w:val="20"/>
              </w:rPr>
              <w:t xml:space="preserve"> – </w:t>
            </w:r>
            <w:r>
              <w:rPr>
                <w:sz w:val="20"/>
                <w:szCs w:val="20"/>
              </w:rPr>
              <w:t xml:space="preserve">60.9 </w:t>
            </w:r>
            <w:r w:rsidR="00BF3EA9" w:rsidRPr="00BC7A13">
              <w:rPr>
                <w:sz w:val="20"/>
                <w:szCs w:val="20"/>
              </w:rPr>
              <w:t>ug/l</w:t>
            </w:r>
          </w:p>
        </w:tc>
        <w:tc>
          <w:tcPr>
            <w:tcW w:w="895" w:type="dxa"/>
            <w:shd w:val="clear" w:color="auto" w:fill="auto"/>
          </w:tcPr>
          <w:p w14:paraId="45C48406" w14:textId="77777777" w:rsidR="00BF3EA9" w:rsidRPr="00BC7A13" w:rsidRDefault="00BF3EA9" w:rsidP="00BC0052">
            <w:pPr>
              <w:jc w:val="center"/>
              <w:rPr>
                <w:sz w:val="20"/>
                <w:szCs w:val="20"/>
              </w:rPr>
            </w:pPr>
            <w:r w:rsidRPr="00BC7A13">
              <w:rPr>
                <w:sz w:val="20"/>
                <w:szCs w:val="20"/>
              </w:rPr>
              <w:t>NO</w:t>
            </w:r>
          </w:p>
        </w:tc>
        <w:tc>
          <w:tcPr>
            <w:tcW w:w="1074" w:type="dxa"/>
            <w:shd w:val="clear" w:color="auto" w:fill="auto"/>
          </w:tcPr>
          <w:p w14:paraId="1F09B572" w14:textId="64E08692" w:rsidR="00BF3EA9" w:rsidRPr="00BC7A13" w:rsidRDefault="00BF3EA9" w:rsidP="00BC0052">
            <w:pPr>
              <w:jc w:val="center"/>
              <w:rPr>
                <w:sz w:val="20"/>
                <w:szCs w:val="20"/>
              </w:rPr>
            </w:pPr>
            <w:r w:rsidRPr="00BC7A13">
              <w:rPr>
                <w:sz w:val="20"/>
                <w:szCs w:val="20"/>
              </w:rPr>
              <w:t>20</w:t>
            </w:r>
            <w:r>
              <w:rPr>
                <w:sz w:val="20"/>
                <w:szCs w:val="20"/>
              </w:rPr>
              <w:t>2</w:t>
            </w:r>
            <w:r w:rsidR="00ED1157">
              <w:rPr>
                <w:sz w:val="20"/>
                <w:szCs w:val="20"/>
              </w:rPr>
              <w:t>3</w:t>
            </w:r>
          </w:p>
        </w:tc>
        <w:tc>
          <w:tcPr>
            <w:tcW w:w="3168" w:type="dxa"/>
            <w:shd w:val="clear" w:color="auto" w:fill="auto"/>
          </w:tcPr>
          <w:p w14:paraId="52829308" w14:textId="77777777" w:rsidR="00BF3EA9" w:rsidRPr="00BC7A13" w:rsidRDefault="00BF3EA9" w:rsidP="00BC0052">
            <w:pPr>
              <w:jc w:val="center"/>
              <w:rPr>
                <w:sz w:val="20"/>
                <w:szCs w:val="20"/>
              </w:rPr>
            </w:pPr>
            <w:r w:rsidRPr="00BC7A13">
              <w:rPr>
                <w:sz w:val="20"/>
                <w:szCs w:val="20"/>
              </w:rPr>
              <w:t>By-product of drinking water chlorination</w:t>
            </w:r>
          </w:p>
        </w:tc>
      </w:tr>
      <w:tr w:rsidR="00BF3EA9" w:rsidRPr="00BC7A13" w14:paraId="067293D0" w14:textId="77777777" w:rsidTr="00BC0052">
        <w:tc>
          <w:tcPr>
            <w:tcW w:w="1560" w:type="dxa"/>
            <w:shd w:val="clear" w:color="auto" w:fill="auto"/>
          </w:tcPr>
          <w:p w14:paraId="60CA9B8C" w14:textId="77777777" w:rsidR="00BF3EA9" w:rsidRPr="00BC7A13" w:rsidRDefault="00BF3EA9" w:rsidP="00BC0052">
            <w:pPr>
              <w:jc w:val="center"/>
              <w:rPr>
                <w:sz w:val="20"/>
                <w:szCs w:val="20"/>
              </w:rPr>
            </w:pPr>
            <w:proofErr w:type="spellStart"/>
            <w:r w:rsidRPr="00BC7A13">
              <w:rPr>
                <w:sz w:val="20"/>
                <w:szCs w:val="20"/>
              </w:rPr>
              <w:t>Haloacetic</w:t>
            </w:r>
            <w:proofErr w:type="spellEnd"/>
            <w:r w:rsidRPr="00BC7A13">
              <w:rPr>
                <w:sz w:val="20"/>
                <w:szCs w:val="20"/>
              </w:rPr>
              <w:t xml:space="preserve"> Acids (ppb)</w:t>
            </w:r>
          </w:p>
        </w:tc>
        <w:tc>
          <w:tcPr>
            <w:tcW w:w="704" w:type="dxa"/>
            <w:shd w:val="clear" w:color="auto" w:fill="auto"/>
          </w:tcPr>
          <w:p w14:paraId="57BE45DD" w14:textId="77777777" w:rsidR="00BF3EA9" w:rsidRPr="00BC7A13" w:rsidRDefault="00BF3EA9" w:rsidP="00BC0052">
            <w:pPr>
              <w:jc w:val="center"/>
              <w:rPr>
                <w:sz w:val="20"/>
                <w:szCs w:val="20"/>
              </w:rPr>
            </w:pPr>
            <w:r w:rsidRPr="00BC7A13">
              <w:rPr>
                <w:sz w:val="20"/>
                <w:szCs w:val="20"/>
              </w:rPr>
              <w:t>NA</w:t>
            </w:r>
          </w:p>
        </w:tc>
        <w:tc>
          <w:tcPr>
            <w:tcW w:w="893" w:type="dxa"/>
            <w:shd w:val="clear" w:color="auto" w:fill="auto"/>
          </w:tcPr>
          <w:p w14:paraId="398B20BA" w14:textId="77777777" w:rsidR="00BF3EA9" w:rsidRPr="00BC7A13" w:rsidRDefault="00BF3EA9" w:rsidP="00BC0052">
            <w:pPr>
              <w:jc w:val="center"/>
              <w:rPr>
                <w:sz w:val="20"/>
                <w:szCs w:val="20"/>
              </w:rPr>
            </w:pPr>
            <w:r w:rsidRPr="00BC7A13">
              <w:rPr>
                <w:sz w:val="20"/>
                <w:szCs w:val="20"/>
              </w:rPr>
              <w:t>60 ug/l</w:t>
            </w:r>
          </w:p>
        </w:tc>
        <w:tc>
          <w:tcPr>
            <w:tcW w:w="895" w:type="dxa"/>
            <w:shd w:val="clear" w:color="auto" w:fill="auto"/>
          </w:tcPr>
          <w:p w14:paraId="29735990" w14:textId="3360C2A3" w:rsidR="00BF3EA9" w:rsidRPr="00BC7A13" w:rsidRDefault="00ED1157" w:rsidP="00BC0052">
            <w:pPr>
              <w:jc w:val="center"/>
              <w:rPr>
                <w:sz w:val="20"/>
                <w:szCs w:val="20"/>
              </w:rPr>
            </w:pPr>
            <w:r>
              <w:rPr>
                <w:sz w:val="20"/>
                <w:szCs w:val="20"/>
              </w:rPr>
              <w:t>49.25</w:t>
            </w:r>
            <w:r w:rsidR="00BF3EA9">
              <w:rPr>
                <w:sz w:val="20"/>
                <w:szCs w:val="20"/>
              </w:rPr>
              <w:t xml:space="preserve"> </w:t>
            </w:r>
            <w:r w:rsidR="00BF3EA9" w:rsidRPr="00BC7A13">
              <w:rPr>
                <w:sz w:val="20"/>
                <w:szCs w:val="20"/>
              </w:rPr>
              <w:t xml:space="preserve">ug/l </w:t>
            </w:r>
          </w:p>
        </w:tc>
        <w:tc>
          <w:tcPr>
            <w:tcW w:w="1251" w:type="dxa"/>
            <w:shd w:val="clear" w:color="auto" w:fill="auto"/>
          </w:tcPr>
          <w:p w14:paraId="493FA28F" w14:textId="4E5792A6" w:rsidR="00BF3EA9" w:rsidRPr="00BC7A13" w:rsidRDefault="00ED1157" w:rsidP="00BC0052">
            <w:pPr>
              <w:jc w:val="center"/>
              <w:rPr>
                <w:sz w:val="20"/>
                <w:szCs w:val="20"/>
              </w:rPr>
            </w:pPr>
            <w:r>
              <w:rPr>
                <w:sz w:val="20"/>
                <w:szCs w:val="20"/>
              </w:rPr>
              <w:t>35.5</w:t>
            </w:r>
            <w:r w:rsidR="00BF3EA9">
              <w:rPr>
                <w:sz w:val="20"/>
                <w:szCs w:val="20"/>
              </w:rPr>
              <w:t xml:space="preserve">– </w:t>
            </w:r>
            <w:r>
              <w:rPr>
                <w:sz w:val="20"/>
                <w:szCs w:val="20"/>
              </w:rPr>
              <w:t>69.2</w:t>
            </w:r>
            <w:r w:rsidR="00BF3EA9" w:rsidRPr="00BC7A13">
              <w:rPr>
                <w:sz w:val="20"/>
                <w:szCs w:val="20"/>
              </w:rPr>
              <w:t xml:space="preserve">           ug/l</w:t>
            </w:r>
          </w:p>
        </w:tc>
        <w:tc>
          <w:tcPr>
            <w:tcW w:w="895" w:type="dxa"/>
            <w:shd w:val="clear" w:color="auto" w:fill="auto"/>
          </w:tcPr>
          <w:p w14:paraId="294C1919" w14:textId="77777777" w:rsidR="00BF3EA9" w:rsidRPr="00BC7A13" w:rsidRDefault="00BF3EA9" w:rsidP="00BC0052">
            <w:pPr>
              <w:jc w:val="center"/>
              <w:rPr>
                <w:sz w:val="20"/>
                <w:szCs w:val="20"/>
              </w:rPr>
            </w:pPr>
            <w:r w:rsidRPr="00BC7A13">
              <w:rPr>
                <w:sz w:val="20"/>
                <w:szCs w:val="20"/>
              </w:rPr>
              <w:t>NO</w:t>
            </w:r>
          </w:p>
        </w:tc>
        <w:tc>
          <w:tcPr>
            <w:tcW w:w="1074" w:type="dxa"/>
            <w:shd w:val="clear" w:color="auto" w:fill="auto"/>
          </w:tcPr>
          <w:p w14:paraId="676BA30E" w14:textId="2C3E8AF7" w:rsidR="00BF3EA9" w:rsidRDefault="00BF3EA9" w:rsidP="00BC0052">
            <w:pPr>
              <w:jc w:val="center"/>
              <w:rPr>
                <w:sz w:val="20"/>
                <w:szCs w:val="20"/>
              </w:rPr>
            </w:pPr>
            <w:r w:rsidRPr="00BC7A13">
              <w:rPr>
                <w:sz w:val="20"/>
                <w:szCs w:val="20"/>
              </w:rPr>
              <w:t>20</w:t>
            </w:r>
            <w:r>
              <w:rPr>
                <w:sz w:val="20"/>
                <w:szCs w:val="20"/>
              </w:rPr>
              <w:t>2</w:t>
            </w:r>
            <w:r w:rsidR="00ED1157">
              <w:rPr>
                <w:sz w:val="20"/>
                <w:szCs w:val="20"/>
              </w:rPr>
              <w:t>3</w:t>
            </w:r>
          </w:p>
          <w:p w14:paraId="275B3B29" w14:textId="77777777" w:rsidR="00BF3EA9" w:rsidRPr="00BC7A13" w:rsidRDefault="00BF3EA9" w:rsidP="00BC0052">
            <w:pPr>
              <w:jc w:val="center"/>
              <w:rPr>
                <w:sz w:val="20"/>
                <w:szCs w:val="20"/>
              </w:rPr>
            </w:pPr>
          </w:p>
        </w:tc>
        <w:tc>
          <w:tcPr>
            <w:tcW w:w="3168" w:type="dxa"/>
            <w:shd w:val="clear" w:color="auto" w:fill="auto"/>
          </w:tcPr>
          <w:p w14:paraId="71F95D06" w14:textId="77777777" w:rsidR="00BF3EA9" w:rsidRPr="00BC7A13" w:rsidRDefault="00BF3EA9" w:rsidP="00BC0052">
            <w:pPr>
              <w:jc w:val="center"/>
              <w:rPr>
                <w:sz w:val="20"/>
                <w:szCs w:val="20"/>
              </w:rPr>
            </w:pPr>
            <w:r w:rsidRPr="00BC7A13">
              <w:rPr>
                <w:sz w:val="20"/>
                <w:szCs w:val="20"/>
              </w:rPr>
              <w:t>By-product of drinking water chlorination</w:t>
            </w:r>
          </w:p>
        </w:tc>
      </w:tr>
    </w:tbl>
    <w:p w14:paraId="749D43F0" w14:textId="77777777" w:rsidR="00BF3EA9" w:rsidRPr="00BC7A13" w:rsidRDefault="00BF3EA9" w:rsidP="00BF3EA9">
      <w:pPr>
        <w:rPr>
          <w:rFonts w:ascii="Futura Lt BT" w:hAnsi="Futura Lt BT"/>
          <w:sz w:val="18"/>
          <w:szCs w:val="18"/>
        </w:rPr>
      </w:pPr>
    </w:p>
    <w:p w14:paraId="504442ED" w14:textId="77777777" w:rsidR="00BF3EA9" w:rsidRPr="00BC7A13" w:rsidRDefault="00BF3EA9" w:rsidP="00BF3EA9">
      <w:pPr>
        <w:rPr>
          <w:rFonts w:ascii="Futura Lt BT" w:hAnsi="Futura Lt BT"/>
          <w:sz w:val="18"/>
          <w:szCs w:val="18"/>
        </w:rPr>
      </w:pPr>
      <w:r w:rsidRPr="00BC7A13">
        <w:rPr>
          <w:rFonts w:ascii="Futura Lt BT" w:hAnsi="Futura Lt BT"/>
          <w:sz w:val="18"/>
          <w:szCs w:val="18"/>
        </w:rPr>
        <w:t>Under the stage 2 Disinfectants/Disinfection Byproducts Rule (D/DBPR), our public water system was required by the USEPA to conduct an evaluation of our distribution system. This is known as an Initial Distribution System Evaluation (IDSE</w:t>
      </w:r>
      <w:proofErr w:type="gramStart"/>
      <w:r w:rsidRPr="00BC7A13">
        <w:rPr>
          <w:rFonts w:ascii="Futura Lt BT" w:hAnsi="Futura Lt BT"/>
          <w:sz w:val="18"/>
          <w:szCs w:val="18"/>
        </w:rPr>
        <w:t>), and</w:t>
      </w:r>
      <w:proofErr w:type="gramEnd"/>
      <w:r w:rsidRPr="00BC7A13">
        <w:rPr>
          <w:rFonts w:ascii="Futura Lt BT" w:hAnsi="Futura Lt BT"/>
          <w:sz w:val="18"/>
          <w:szCs w:val="18"/>
        </w:rPr>
        <w:t xml:space="preserve"> is intended to identify locations in our distribution system with elevated disinfection byproduct concentrations. The locations selected for the IDSE may be used for compliance monitoring under Stage 2 DBPR, beginning in 2012. Disinfection byproducts are the result of providing continuous disinfection of your drinking water and form when disinfectants combine with organic matter naturally occurring in the source water. Disinfection byproducts are grouped into two categories, Total Trihalomethanes (TTHM) and </w:t>
      </w:r>
      <w:proofErr w:type="spellStart"/>
      <w:r w:rsidRPr="00BC7A13">
        <w:rPr>
          <w:rFonts w:ascii="Futura Lt BT" w:hAnsi="Futura Lt BT"/>
          <w:sz w:val="18"/>
          <w:szCs w:val="18"/>
        </w:rPr>
        <w:t>Haloacetic</w:t>
      </w:r>
      <w:proofErr w:type="spellEnd"/>
      <w:r w:rsidRPr="00BC7A13">
        <w:rPr>
          <w:rFonts w:ascii="Futura Lt BT" w:hAnsi="Futura Lt BT"/>
          <w:sz w:val="18"/>
          <w:szCs w:val="18"/>
        </w:rPr>
        <w:t xml:space="preserve"> Acids (HAA5). USEPA sets standards for controlling the levels of disinfectants and disinfectant byproducts in drinking water, including both TTHMs and HAA5s. </w:t>
      </w:r>
    </w:p>
    <w:p w14:paraId="65C857EF" w14:textId="77777777" w:rsidR="00BF3EA9" w:rsidRDefault="00BF3EA9" w:rsidP="00BF3EA9">
      <w:pPr>
        <w:spacing w:after="160" w:line="259" w:lineRule="auto"/>
      </w:pPr>
    </w:p>
    <w:p w14:paraId="51E263DC" w14:textId="11DE378C" w:rsidR="00BF3EA9" w:rsidRPr="00BF2417" w:rsidRDefault="00BF3EA9" w:rsidP="00BF3EA9">
      <w:pPr>
        <w:spacing w:after="160" w:line="259" w:lineRule="auto"/>
        <w:rPr>
          <w:sz w:val="16"/>
          <w:szCs w:val="16"/>
        </w:rPr>
      </w:pPr>
      <w:r>
        <w:tab/>
      </w:r>
      <w:r>
        <w:tab/>
      </w:r>
      <w:r>
        <w:tab/>
      </w:r>
      <w:r>
        <w:tab/>
      </w:r>
      <w:r>
        <w:tab/>
      </w:r>
      <w:r>
        <w:tab/>
      </w:r>
      <w:r>
        <w:tab/>
      </w:r>
      <w:r>
        <w:tab/>
      </w:r>
      <w:r>
        <w:tab/>
      </w:r>
      <w:r>
        <w:tab/>
      </w:r>
      <w:r>
        <w:tab/>
      </w:r>
      <w:r>
        <w:tab/>
      </w:r>
      <w:r>
        <w:tab/>
      </w:r>
      <w:r w:rsidRPr="00BF2417">
        <w:rPr>
          <w:sz w:val="16"/>
          <w:szCs w:val="16"/>
        </w:rPr>
        <w:t>202</w:t>
      </w:r>
      <w:r w:rsidR="00ED1157">
        <w:rPr>
          <w:sz w:val="16"/>
          <w:szCs w:val="16"/>
        </w:rPr>
        <w:t>3</w:t>
      </w:r>
    </w:p>
    <w:p w14:paraId="751DC84F" w14:textId="77777777" w:rsidR="00BF3EA9" w:rsidRDefault="00BF3EA9" w:rsidP="00BF3EA9">
      <w:pPr>
        <w:spacing w:after="160" w:line="259" w:lineRule="auto"/>
      </w:pPr>
    </w:p>
    <w:p w14:paraId="129A734A" w14:textId="77777777" w:rsidR="00BF3EA9" w:rsidRDefault="00BF3EA9" w:rsidP="00BF3EA9">
      <w:pPr>
        <w:spacing w:after="160" w:line="259" w:lineRule="auto"/>
      </w:pPr>
    </w:p>
    <w:p w14:paraId="4A45A9A3" w14:textId="77777777" w:rsidR="00BF3EA9" w:rsidRPr="00DE0FF5" w:rsidRDefault="00BF3EA9" w:rsidP="00BF3EA9">
      <w:pPr>
        <w:spacing w:after="160" w:line="259" w:lineRule="auto"/>
        <w:rPr>
          <w:rFonts w:asciiTheme="minorHAnsi" w:eastAsiaTheme="minorHAnsi" w:hAnsiTheme="minorHAnsi" w:cstheme="minorBidi"/>
          <w:sz w:val="22"/>
          <w:szCs w:val="22"/>
        </w:rPr>
      </w:pPr>
    </w:p>
    <w:p w14:paraId="6D899E31" w14:textId="77777777" w:rsidR="00BF3EA9" w:rsidRPr="00BC7A13" w:rsidRDefault="00BF3EA9" w:rsidP="00BF3EA9">
      <w:pPr>
        <w:rPr>
          <w:sz w:val="20"/>
          <w:szCs w:val="20"/>
        </w:rPr>
      </w:pPr>
    </w:p>
    <w:p w14:paraId="53869EAF" w14:textId="77777777" w:rsidR="00BF3EA9" w:rsidRDefault="00BF3EA9" w:rsidP="00BF3EA9"/>
    <w:p w14:paraId="6E82742A" w14:textId="77777777" w:rsidR="00BF3EA9" w:rsidRDefault="00BF3EA9" w:rsidP="00BF3EA9"/>
    <w:p w14:paraId="6EBE2EC0" w14:textId="20427516" w:rsidR="00BF3EA9" w:rsidRPr="00354838" w:rsidRDefault="00354838" w:rsidP="00BF3EA9">
      <w:pPr>
        <w:widowControl w:val="0"/>
        <w:jc w:val="center"/>
        <w:rPr>
          <w:rFonts w:ascii="Footlight MT Light" w:hAnsi="Footlight MT Light"/>
          <w:b/>
          <w:bCs/>
          <w:color w:val="000000"/>
          <w:kern w:val="28"/>
          <w:sz w:val="20"/>
          <w:szCs w:val="20"/>
          <w14:cntxtAlts/>
        </w:rPr>
      </w:pPr>
      <w:r w:rsidRPr="00354838">
        <w:rPr>
          <w:b/>
          <w:bCs/>
          <w:color w:val="000000"/>
          <w:sz w:val="20"/>
          <w:szCs w:val="20"/>
        </w:rPr>
        <w:t>Noble County Water Authority</w:t>
      </w:r>
      <w:r w:rsidR="006569CB" w:rsidRPr="00354838">
        <w:rPr>
          <w:color w:val="000000"/>
          <w:sz w:val="20"/>
          <w:szCs w:val="20"/>
        </w:rPr>
        <w:t xml:space="preserve"> also has an </w:t>
      </w:r>
      <w:proofErr w:type="gramStart"/>
      <w:r w:rsidRPr="00354838">
        <w:rPr>
          <w:b/>
          <w:bCs/>
          <w:color w:val="000000"/>
          <w:sz w:val="20"/>
          <w:szCs w:val="20"/>
        </w:rPr>
        <w:t>(</w:t>
      </w:r>
      <w:r w:rsidR="006569CB" w:rsidRPr="00354838">
        <w:rPr>
          <w:b/>
          <w:bCs/>
          <w:color w:val="000000"/>
          <w:sz w:val="20"/>
          <w:szCs w:val="20"/>
        </w:rPr>
        <w:t xml:space="preserve"> Emergency</w:t>
      </w:r>
      <w:proofErr w:type="gramEnd"/>
      <w:r w:rsidR="006569CB" w:rsidRPr="00354838">
        <w:rPr>
          <w:b/>
          <w:bCs/>
          <w:color w:val="000000"/>
          <w:sz w:val="20"/>
          <w:szCs w:val="20"/>
        </w:rPr>
        <w:t xml:space="preserve"> </w:t>
      </w:r>
      <w:r w:rsidRPr="00354838">
        <w:rPr>
          <w:b/>
          <w:bCs/>
          <w:color w:val="000000"/>
          <w:sz w:val="20"/>
          <w:szCs w:val="20"/>
        </w:rPr>
        <w:t>)</w:t>
      </w:r>
      <w:r w:rsidR="006569CB" w:rsidRPr="00354838">
        <w:rPr>
          <w:color w:val="000000"/>
          <w:sz w:val="20"/>
          <w:szCs w:val="20"/>
        </w:rPr>
        <w:t xml:space="preserve"> connection with the </w:t>
      </w:r>
      <w:r w:rsidRPr="00354838">
        <w:rPr>
          <w:b/>
          <w:bCs/>
          <w:color w:val="000000"/>
          <w:sz w:val="20"/>
          <w:szCs w:val="20"/>
        </w:rPr>
        <w:t>Village of Byesville Water treatment plant</w:t>
      </w:r>
      <w:r w:rsidR="006569CB" w:rsidRPr="00354838">
        <w:rPr>
          <w:color w:val="000000"/>
          <w:sz w:val="20"/>
          <w:szCs w:val="20"/>
        </w:rPr>
        <w:t xml:space="preserve">. During </w:t>
      </w:r>
      <w:r w:rsidRPr="00354838">
        <w:rPr>
          <w:b/>
          <w:bCs/>
          <w:color w:val="000000"/>
          <w:sz w:val="20"/>
          <w:szCs w:val="20"/>
        </w:rPr>
        <w:t>2023</w:t>
      </w:r>
      <w:r w:rsidR="006569CB" w:rsidRPr="00354838">
        <w:rPr>
          <w:color w:val="000000"/>
          <w:sz w:val="20"/>
          <w:szCs w:val="20"/>
        </w:rPr>
        <w:t xml:space="preserve"> we used </w:t>
      </w:r>
      <w:r w:rsidRPr="00354838">
        <w:rPr>
          <w:b/>
          <w:bCs/>
          <w:color w:val="000000"/>
          <w:sz w:val="20"/>
          <w:szCs w:val="20"/>
        </w:rPr>
        <w:t>0</w:t>
      </w:r>
      <w:r>
        <w:rPr>
          <w:b/>
          <w:bCs/>
          <w:color w:val="000000"/>
          <w:sz w:val="20"/>
          <w:szCs w:val="20"/>
        </w:rPr>
        <w:t>00</w:t>
      </w:r>
      <w:r w:rsidRPr="00354838">
        <w:rPr>
          <w:b/>
          <w:bCs/>
          <w:color w:val="000000"/>
          <w:sz w:val="20"/>
          <w:szCs w:val="20"/>
        </w:rPr>
        <w:t xml:space="preserve"> </w:t>
      </w:r>
      <w:r w:rsidR="006569CB" w:rsidRPr="00354838">
        <w:rPr>
          <w:color w:val="000000"/>
          <w:sz w:val="20"/>
          <w:szCs w:val="20"/>
        </w:rPr>
        <w:t xml:space="preserve">gallons from this connection over </w:t>
      </w:r>
      <w:r>
        <w:rPr>
          <w:color w:val="000000"/>
          <w:sz w:val="20"/>
          <w:szCs w:val="20"/>
        </w:rPr>
        <w:t>---</w:t>
      </w:r>
      <w:r w:rsidR="006569CB" w:rsidRPr="00354838">
        <w:rPr>
          <w:color w:val="000000"/>
          <w:sz w:val="20"/>
          <w:szCs w:val="20"/>
        </w:rPr>
        <w:t xml:space="preserve"> days. On average, this connection is used for approximately </w:t>
      </w:r>
      <w:r w:rsidRPr="00354838">
        <w:rPr>
          <w:b/>
          <w:bCs/>
          <w:color w:val="000000"/>
          <w:sz w:val="20"/>
          <w:szCs w:val="20"/>
        </w:rPr>
        <w:t>00</w:t>
      </w:r>
      <w:r w:rsidR="006569CB" w:rsidRPr="00354838">
        <w:rPr>
          <w:color w:val="000000"/>
          <w:sz w:val="20"/>
          <w:szCs w:val="20"/>
        </w:rPr>
        <w:t xml:space="preserve"> days </w:t>
      </w:r>
      <w:r w:rsidRPr="00354838">
        <w:rPr>
          <w:color w:val="000000"/>
          <w:sz w:val="20"/>
          <w:szCs w:val="20"/>
        </w:rPr>
        <w:t>in 2023</w:t>
      </w:r>
      <w:r w:rsidR="006569CB" w:rsidRPr="00354838">
        <w:rPr>
          <w:color w:val="000000"/>
          <w:sz w:val="20"/>
          <w:szCs w:val="20"/>
        </w:rPr>
        <w:t xml:space="preserve">. This report does not contain information on the water quality received from the </w:t>
      </w:r>
      <w:r>
        <w:rPr>
          <w:color w:val="000000"/>
          <w:sz w:val="20"/>
          <w:szCs w:val="20"/>
        </w:rPr>
        <w:t>Village of Byesville</w:t>
      </w:r>
      <w:r w:rsidR="006569CB" w:rsidRPr="00354838">
        <w:rPr>
          <w:color w:val="000000"/>
          <w:sz w:val="20"/>
          <w:szCs w:val="20"/>
        </w:rPr>
        <w:t xml:space="preserve">, but a copy of their consumer confidence report can be obtained by contacting </w:t>
      </w:r>
      <w:r>
        <w:rPr>
          <w:color w:val="000000"/>
          <w:sz w:val="20"/>
          <w:szCs w:val="20"/>
        </w:rPr>
        <w:t>Village of Byesville Water treatment plant @1-740-685-2816</w:t>
      </w:r>
    </w:p>
    <w:p w14:paraId="11147C7B" w14:textId="77777777" w:rsidR="00BF3EA9" w:rsidRDefault="00BF3EA9" w:rsidP="00BF3EA9">
      <w:pPr>
        <w:widowControl w:val="0"/>
        <w:jc w:val="center"/>
        <w:rPr>
          <w:rFonts w:ascii="Footlight MT Light" w:hAnsi="Footlight MT Light"/>
          <w:b/>
          <w:bCs/>
          <w:color w:val="000000"/>
          <w:kern w:val="28"/>
          <w:sz w:val="32"/>
          <w:szCs w:val="32"/>
          <w14:cntxtAlts/>
        </w:rPr>
      </w:pPr>
    </w:p>
    <w:p w14:paraId="59F8308E" w14:textId="77777777" w:rsidR="00BF3EA9" w:rsidRDefault="00BF3EA9" w:rsidP="00BF3EA9">
      <w:pPr>
        <w:widowControl w:val="0"/>
        <w:jc w:val="center"/>
        <w:rPr>
          <w:rFonts w:ascii="Footlight MT Light" w:hAnsi="Footlight MT Light"/>
          <w:b/>
          <w:bCs/>
          <w:color w:val="000000"/>
          <w:kern w:val="28"/>
          <w:sz w:val="32"/>
          <w:szCs w:val="32"/>
          <w14:cntxtAlts/>
        </w:rPr>
      </w:pPr>
    </w:p>
    <w:p w14:paraId="216BA86E" w14:textId="77777777" w:rsidR="00BF3EA9" w:rsidRPr="0053765D" w:rsidRDefault="00BF3EA9" w:rsidP="00BF3EA9">
      <w:pPr>
        <w:widowControl w:val="0"/>
        <w:rPr>
          <w:rFonts w:ascii="Footlight MT Light" w:hAnsi="Footlight MT Light"/>
          <w:b/>
          <w:bCs/>
          <w:color w:val="000000"/>
          <w:kern w:val="28"/>
          <w:sz w:val="32"/>
          <w:szCs w:val="32"/>
          <w14:cntxtAlts/>
        </w:rPr>
      </w:pPr>
      <w:r w:rsidRPr="0053765D">
        <w:rPr>
          <w:rFonts w:ascii="Footlight MT Light" w:hAnsi="Footlight MT Light"/>
          <w:b/>
          <w:bCs/>
          <w:color w:val="000000"/>
          <w:kern w:val="28"/>
          <w:sz w:val="32"/>
          <w:szCs w:val="32"/>
          <w14:cntxtAlts/>
        </w:rPr>
        <w:t>NOBLE WATER COMPANY</w:t>
      </w:r>
    </w:p>
    <w:p w14:paraId="3A294C91" w14:textId="77777777" w:rsidR="00BF3EA9" w:rsidRPr="0053765D" w:rsidRDefault="00BF3EA9" w:rsidP="00BF3EA9">
      <w:pPr>
        <w:rPr>
          <w:rFonts w:ascii="Footlight MT Light" w:hAnsi="Footlight MT Light"/>
          <w:color w:val="000000"/>
          <w:kern w:val="28"/>
          <w:sz w:val="22"/>
          <w:szCs w:val="22"/>
          <w14:cntxtAlts/>
        </w:rPr>
      </w:pPr>
      <w:r w:rsidRPr="0053765D">
        <w:rPr>
          <w:rFonts w:ascii="Footlight MT Light" w:hAnsi="Footlight MT Light"/>
          <w:color w:val="000000"/>
          <w:kern w:val="28"/>
          <w:sz w:val="22"/>
          <w:szCs w:val="22"/>
          <w14:cntxtAlts/>
        </w:rPr>
        <w:t> </w:t>
      </w:r>
    </w:p>
    <w:tbl>
      <w:tblPr>
        <w:tblStyle w:val="TableGrid2"/>
        <w:tblpPr w:leftFromText="180" w:rightFromText="180" w:vertAnchor="text" w:horzAnchor="margin" w:tblpXSpec="center" w:tblpY="8"/>
        <w:tblW w:w="9952" w:type="dxa"/>
        <w:tblLayout w:type="fixed"/>
        <w:tblLook w:val="04A0" w:firstRow="1" w:lastRow="0" w:firstColumn="1" w:lastColumn="0" w:noHBand="0" w:noVBand="1"/>
      </w:tblPr>
      <w:tblGrid>
        <w:gridCol w:w="1705"/>
        <w:gridCol w:w="20"/>
        <w:gridCol w:w="928"/>
        <w:gridCol w:w="1114"/>
        <w:gridCol w:w="854"/>
        <w:gridCol w:w="1027"/>
        <w:gridCol w:w="1390"/>
        <w:gridCol w:w="940"/>
        <w:gridCol w:w="1974"/>
      </w:tblGrid>
      <w:tr w:rsidR="00BF3EA9" w:rsidRPr="0053765D" w14:paraId="743F68FA" w14:textId="77777777" w:rsidTr="00BC0052">
        <w:tc>
          <w:tcPr>
            <w:tcW w:w="9952" w:type="dxa"/>
            <w:gridSpan w:val="9"/>
            <w:vAlign w:val="center"/>
          </w:tcPr>
          <w:p w14:paraId="5D6B30E3" w14:textId="77777777" w:rsidR="00BF3EA9" w:rsidRPr="0053765D" w:rsidRDefault="00BF3EA9" w:rsidP="00BC0052">
            <w:pPr>
              <w:widowControl w:val="0"/>
              <w:spacing w:before="60" w:after="60"/>
              <w:jc w:val="center"/>
              <w:rPr>
                <w:rFonts w:ascii="Footlight MT Light" w:hAnsi="Footlight MT Light"/>
                <w:b/>
                <w:bCs/>
                <w:color w:val="000000"/>
                <w:kern w:val="28"/>
                <w:sz w:val="22"/>
                <w14:cntxtAlts/>
              </w:rPr>
            </w:pPr>
            <w:r w:rsidRPr="0053765D">
              <w:rPr>
                <w:rFonts w:ascii="Footlight MT Light" w:hAnsi="Footlight MT Light"/>
                <w:b/>
                <w:bCs/>
                <w:color w:val="000000"/>
                <w:kern w:val="28"/>
                <w:sz w:val="22"/>
                <w14:cntxtAlts/>
              </w:rPr>
              <w:t>Water Quality Data Table</w:t>
            </w:r>
          </w:p>
        </w:tc>
      </w:tr>
      <w:tr w:rsidR="00BF3EA9" w:rsidRPr="0053765D" w14:paraId="7127AAD8" w14:textId="77777777" w:rsidTr="00BC0052">
        <w:tc>
          <w:tcPr>
            <w:tcW w:w="1725" w:type="dxa"/>
            <w:gridSpan w:val="2"/>
            <w:vAlign w:val="center"/>
          </w:tcPr>
          <w:p w14:paraId="3FAB29F8" w14:textId="77777777" w:rsidR="00BF3EA9" w:rsidRPr="0053765D" w:rsidRDefault="00BF3EA9" w:rsidP="00BC0052">
            <w:pPr>
              <w:spacing w:before="60" w:after="60"/>
              <w:jc w:val="center"/>
              <w:rPr>
                <w:b/>
                <w:color w:val="000000"/>
                <w:kern w:val="28"/>
                <w:sz w:val="20"/>
                <w:szCs w:val="20"/>
                <w14:ligatures w14:val="standard"/>
                <w14:cntxtAlts/>
              </w:rPr>
            </w:pPr>
            <w:r w:rsidRPr="0053765D">
              <w:rPr>
                <w:b/>
                <w:color w:val="000000"/>
                <w:kern w:val="28"/>
                <w:sz w:val="20"/>
                <w:szCs w:val="20"/>
                <w14:ligatures w14:val="standard"/>
                <w14:cntxtAlts/>
              </w:rPr>
              <w:t>Contaminates (Units)</w:t>
            </w:r>
          </w:p>
        </w:tc>
        <w:tc>
          <w:tcPr>
            <w:tcW w:w="928" w:type="dxa"/>
            <w:vAlign w:val="center"/>
          </w:tcPr>
          <w:p w14:paraId="2475DF58" w14:textId="77777777" w:rsidR="00BF3EA9" w:rsidRPr="0053765D" w:rsidRDefault="00BF3EA9" w:rsidP="00BC0052">
            <w:pPr>
              <w:spacing w:before="60" w:after="60"/>
              <w:jc w:val="center"/>
              <w:rPr>
                <w:b/>
                <w:color w:val="000000"/>
                <w:kern w:val="28"/>
                <w:sz w:val="20"/>
                <w:szCs w:val="20"/>
                <w14:ligatures w14:val="standard"/>
                <w14:cntxtAlts/>
              </w:rPr>
            </w:pPr>
            <w:r w:rsidRPr="0053765D">
              <w:rPr>
                <w:b/>
                <w:color w:val="000000"/>
                <w:kern w:val="28"/>
                <w:sz w:val="20"/>
                <w:szCs w:val="20"/>
                <w14:ligatures w14:val="standard"/>
                <w14:cntxtAlts/>
              </w:rPr>
              <w:t>MCLG</w:t>
            </w:r>
          </w:p>
        </w:tc>
        <w:tc>
          <w:tcPr>
            <w:tcW w:w="1114" w:type="dxa"/>
            <w:vAlign w:val="center"/>
          </w:tcPr>
          <w:p w14:paraId="5905FB0C" w14:textId="77777777" w:rsidR="00BF3EA9" w:rsidRPr="0053765D" w:rsidRDefault="00BF3EA9" w:rsidP="00BC0052">
            <w:pPr>
              <w:spacing w:before="60" w:after="60"/>
              <w:jc w:val="center"/>
              <w:rPr>
                <w:b/>
                <w:color w:val="000000"/>
                <w:kern w:val="28"/>
                <w:sz w:val="20"/>
                <w:szCs w:val="20"/>
                <w14:ligatures w14:val="standard"/>
                <w14:cntxtAlts/>
              </w:rPr>
            </w:pPr>
            <w:r w:rsidRPr="0053765D">
              <w:rPr>
                <w:b/>
                <w:color w:val="000000"/>
                <w:kern w:val="28"/>
                <w:sz w:val="20"/>
                <w:szCs w:val="20"/>
                <w14:ligatures w14:val="standard"/>
                <w14:cntxtAlts/>
              </w:rPr>
              <w:t>MCL</w:t>
            </w:r>
          </w:p>
        </w:tc>
        <w:tc>
          <w:tcPr>
            <w:tcW w:w="854" w:type="dxa"/>
            <w:vAlign w:val="center"/>
          </w:tcPr>
          <w:p w14:paraId="557CF185" w14:textId="77777777" w:rsidR="00BF3EA9" w:rsidRPr="0053765D" w:rsidRDefault="00BF3EA9" w:rsidP="00BC0052">
            <w:pPr>
              <w:spacing w:before="60" w:after="60"/>
              <w:jc w:val="center"/>
              <w:rPr>
                <w:b/>
                <w:color w:val="000000"/>
                <w:kern w:val="28"/>
                <w:sz w:val="20"/>
                <w:szCs w:val="20"/>
                <w14:ligatures w14:val="standard"/>
                <w14:cntxtAlts/>
              </w:rPr>
            </w:pPr>
            <w:r w:rsidRPr="0053765D">
              <w:rPr>
                <w:b/>
                <w:color w:val="000000"/>
                <w:kern w:val="28"/>
                <w:sz w:val="20"/>
                <w:szCs w:val="20"/>
                <w14:ligatures w14:val="standard"/>
                <w14:cntxtAlts/>
              </w:rPr>
              <w:t>Level Found</w:t>
            </w:r>
          </w:p>
        </w:tc>
        <w:tc>
          <w:tcPr>
            <w:tcW w:w="1027" w:type="dxa"/>
            <w:vAlign w:val="center"/>
          </w:tcPr>
          <w:p w14:paraId="354A6651" w14:textId="77777777" w:rsidR="00BF3EA9" w:rsidRPr="0053765D" w:rsidRDefault="00BF3EA9" w:rsidP="00BC0052">
            <w:pPr>
              <w:spacing w:before="60" w:after="60"/>
              <w:jc w:val="center"/>
              <w:rPr>
                <w:b/>
                <w:color w:val="000000"/>
                <w:kern w:val="28"/>
                <w:sz w:val="20"/>
                <w:szCs w:val="20"/>
                <w14:ligatures w14:val="standard"/>
                <w14:cntxtAlts/>
              </w:rPr>
            </w:pPr>
            <w:r w:rsidRPr="0053765D">
              <w:rPr>
                <w:b/>
                <w:color w:val="000000"/>
                <w:kern w:val="28"/>
                <w:sz w:val="20"/>
                <w:szCs w:val="20"/>
                <w14:ligatures w14:val="standard"/>
                <w14:cntxtAlts/>
              </w:rPr>
              <w:t>Range of Detection</w:t>
            </w:r>
          </w:p>
        </w:tc>
        <w:tc>
          <w:tcPr>
            <w:tcW w:w="1390" w:type="dxa"/>
            <w:vAlign w:val="center"/>
          </w:tcPr>
          <w:p w14:paraId="0243F397" w14:textId="77777777" w:rsidR="00BF3EA9" w:rsidRPr="0053765D" w:rsidRDefault="00BF3EA9" w:rsidP="00BC0052">
            <w:pPr>
              <w:spacing w:before="60" w:after="60"/>
              <w:jc w:val="center"/>
              <w:rPr>
                <w:b/>
                <w:color w:val="000000"/>
                <w:kern w:val="28"/>
                <w:sz w:val="20"/>
                <w:szCs w:val="20"/>
                <w14:ligatures w14:val="standard"/>
                <w14:cntxtAlts/>
              </w:rPr>
            </w:pPr>
            <w:r w:rsidRPr="0053765D">
              <w:rPr>
                <w:b/>
                <w:color w:val="000000"/>
                <w:kern w:val="28"/>
                <w:sz w:val="20"/>
                <w:szCs w:val="20"/>
                <w14:ligatures w14:val="standard"/>
                <w14:cntxtAlts/>
              </w:rPr>
              <w:t>Violation</w:t>
            </w:r>
          </w:p>
        </w:tc>
        <w:tc>
          <w:tcPr>
            <w:tcW w:w="940" w:type="dxa"/>
            <w:vAlign w:val="center"/>
          </w:tcPr>
          <w:p w14:paraId="03E4AA3F" w14:textId="77777777" w:rsidR="00BF3EA9" w:rsidRPr="0053765D" w:rsidRDefault="00BF3EA9" w:rsidP="00BC0052">
            <w:pPr>
              <w:spacing w:before="60" w:after="60"/>
              <w:jc w:val="center"/>
              <w:rPr>
                <w:b/>
                <w:color w:val="000000"/>
                <w:kern w:val="28"/>
                <w:sz w:val="20"/>
                <w:szCs w:val="20"/>
                <w14:ligatures w14:val="standard"/>
                <w14:cntxtAlts/>
              </w:rPr>
            </w:pPr>
            <w:r w:rsidRPr="0053765D">
              <w:rPr>
                <w:b/>
                <w:color w:val="000000"/>
                <w:kern w:val="28"/>
                <w:sz w:val="20"/>
                <w:szCs w:val="20"/>
                <w14:ligatures w14:val="standard"/>
                <w14:cntxtAlts/>
              </w:rPr>
              <w:t>Sample Year</w:t>
            </w:r>
          </w:p>
        </w:tc>
        <w:tc>
          <w:tcPr>
            <w:tcW w:w="1974" w:type="dxa"/>
            <w:vAlign w:val="center"/>
          </w:tcPr>
          <w:p w14:paraId="7663E3D0" w14:textId="77777777" w:rsidR="00BF3EA9" w:rsidRPr="0053765D" w:rsidRDefault="00BF3EA9" w:rsidP="00BC0052">
            <w:pPr>
              <w:spacing w:before="60" w:after="60"/>
              <w:jc w:val="center"/>
              <w:rPr>
                <w:b/>
                <w:color w:val="000000"/>
                <w:kern w:val="28"/>
                <w:sz w:val="20"/>
                <w:szCs w:val="20"/>
                <w14:ligatures w14:val="standard"/>
                <w14:cntxtAlts/>
              </w:rPr>
            </w:pPr>
            <w:r w:rsidRPr="0053765D">
              <w:rPr>
                <w:b/>
                <w:color w:val="000000"/>
                <w:kern w:val="28"/>
                <w:sz w:val="20"/>
                <w:szCs w:val="20"/>
                <w14:ligatures w14:val="standard"/>
                <w14:cntxtAlts/>
              </w:rPr>
              <w:t>Typical Source of Contaminations</w:t>
            </w:r>
          </w:p>
        </w:tc>
      </w:tr>
      <w:tr w:rsidR="00BF3EA9" w:rsidRPr="0053765D" w14:paraId="2D47B7B7" w14:textId="77777777" w:rsidTr="00BC0052">
        <w:tc>
          <w:tcPr>
            <w:tcW w:w="9952" w:type="dxa"/>
            <w:gridSpan w:val="9"/>
            <w:vAlign w:val="center"/>
          </w:tcPr>
          <w:p w14:paraId="19D220F9" w14:textId="77777777" w:rsidR="00BF3EA9" w:rsidRPr="0053765D" w:rsidRDefault="00BF3EA9" w:rsidP="00BC0052">
            <w:pPr>
              <w:widowControl w:val="0"/>
              <w:spacing w:before="60" w:after="60"/>
              <w:jc w:val="center"/>
              <w:rPr>
                <w:rFonts w:ascii="Footlight MT Light" w:hAnsi="Footlight MT Light"/>
                <w:b/>
                <w:bCs/>
                <w:color w:val="000000"/>
                <w:kern w:val="28"/>
                <w:sz w:val="22"/>
                <w14:cntxtAlts/>
              </w:rPr>
            </w:pPr>
            <w:r w:rsidRPr="0053765D">
              <w:rPr>
                <w:rFonts w:ascii="Footlight MT Light" w:hAnsi="Footlight MT Light"/>
                <w:b/>
                <w:bCs/>
                <w:color w:val="000000"/>
                <w:kern w:val="28"/>
                <w:sz w:val="22"/>
                <w14:cntxtAlts/>
              </w:rPr>
              <w:t xml:space="preserve">Stage </w:t>
            </w:r>
            <w:proofErr w:type="gramStart"/>
            <w:r w:rsidRPr="0053765D">
              <w:rPr>
                <w:rFonts w:ascii="Footlight MT Light" w:hAnsi="Footlight MT Light"/>
                <w:b/>
                <w:bCs/>
                <w:color w:val="000000"/>
                <w:kern w:val="28"/>
                <w:sz w:val="22"/>
                <w14:cntxtAlts/>
              </w:rPr>
              <w:t>1  DBP</w:t>
            </w:r>
            <w:proofErr w:type="gramEnd"/>
            <w:r w:rsidRPr="0053765D">
              <w:rPr>
                <w:rFonts w:ascii="Footlight MT Light" w:hAnsi="Footlight MT Light"/>
                <w:b/>
                <w:bCs/>
                <w:color w:val="000000"/>
                <w:kern w:val="28"/>
                <w:sz w:val="22"/>
                <w14:cntxtAlts/>
              </w:rPr>
              <w:t xml:space="preserve">   Volatile Organic Contaminants</w:t>
            </w:r>
          </w:p>
        </w:tc>
      </w:tr>
      <w:tr w:rsidR="00BF3EA9" w:rsidRPr="0053765D" w14:paraId="039F25E3" w14:textId="77777777" w:rsidTr="00BC0052">
        <w:tc>
          <w:tcPr>
            <w:tcW w:w="1725" w:type="dxa"/>
            <w:gridSpan w:val="2"/>
            <w:vAlign w:val="center"/>
          </w:tcPr>
          <w:p w14:paraId="335FB75B" w14:textId="3BC5B230" w:rsidR="00BF3EA9" w:rsidRPr="0053765D" w:rsidRDefault="00BF3EA9" w:rsidP="00BC0052">
            <w:pPr>
              <w:widowControl w:val="0"/>
              <w:spacing w:before="60" w:after="60"/>
              <w:jc w:val="center"/>
              <w:rPr>
                <w:color w:val="000000"/>
                <w:kern w:val="28"/>
                <w:sz w:val="20"/>
                <w:szCs w:val="20"/>
                <w14:cntxtAlts/>
              </w:rPr>
            </w:pPr>
            <w:bookmarkStart w:id="0" w:name="_Hlk135645356"/>
            <w:proofErr w:type="gramStart"/>
            <w:r w:rsidRPr="0053765D">
              <w:rPr>
                <w:color w:val="000000"/>
                <w:kern w:val="28"/>
                <w:sz w:val="20"/>
                <w:szCs w:val="20"/>
                <w14:cntxtAlts/>
              </w:rPr>
              <w:t>Trihalomethanes  (</w:t>
            </w:r>
            <w:proofErr w:type="gramEnd"/>
            <w:r w:rsidRPr="0053765D">
              <w:rPr>
                <w:color w:val="000000"/>
                <w:kern w:val="28"/>
                <w:sz w:val="20"/>
                <w:szCs w:val="20"/>
                <w14:cntxtAlts/>
              </w:rPr>
              <w:t xml:space="preserve">ppb) </w:t>
            </w:r>
          </w:p>
        </w:tc>
        <w:tc>
          <w:tcPr>
            <w:tcW w:w="928" w:type="dxa"/>
            <w:vAlign w:val="center"/>
          </w:tcPr>
          <w:p w14:paraId="7A09E9A8"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NA</w:t>
            </w:r>
          </w:p>
        </w:tc>
        <w:tc>
          <w:tcPr>
            <w:tcW w:w="1114" w:type="dxa"/>
            <w:vAlign w:val="center"/>
          </w:tcPr>
          <w:p w14:paraId="6955DCCC" w14:textId="77777777" w:rsidR="00BF3EA9" w:rsidRPr="0053765D" w:rsidRDefault="00BF3EA9" w:rsidP="00BC0052">
            <w:pPr>
              <w:widowControl w:val="0"/>
              <w:spacing w:before="60" w:after="60"/>
              <w:jc w:val="center"/>
              <w:rPr>
                <w:color w:val="000000"/>
                <w:kern w:val="28"/>
                <w:sz w:val="20"/>
                <w:szCs w:val="20"/>
                <w14:cntxtAlts/>
              </w:rPr>
            </w:pPr>
            <w:r w:rsidRPr="0053765D">
              <w:rPr>
                <w:color w:val="000000"/>
                <w:kern w:val="28"/>
                <w:sz w:val="20"/>
                <w:szCs w:val="20"/>
                <w14:cntxtAlts/>
              </w:rPr>
              <w:t>80 ug/l</w:t>
            </w:r>
          </w:p>
        </w:tc>
        <w:tc>
          <w:tcPr>
            <w:tcW w:w="854" w:type="dxa"/>
            <w:vAlign w:val="center"/>
          </w:tcPr>
          <w:p w14:paraId="1E04673C" w14:textId="339E43B7" w:rsidR="00BF3EA9" w:rsidRPr="0053765D" w:rsidRDefault="00BF3EA9" w:rsidP="00BC0052">
            <w:pPr>
              <w:spacing w:before="60" w:after="60"/>
              <w:jc w:val="center"/>
              <w:rPr>
                <w:color w:val="000000"/>
                <w:kern w:val="28"/>
                <w:sz w:val="20"/>
                <w:szCs w:val="20"/>
                <w14:ligatures w14:val="standard"/>
                <w14:cntxtAlts/>
              </w:rPr>
            </w:pPr>
            <w:r>
              <w:rPr>
                <w:color w:val="000000"/>
                <w:kern w:val="28"/>
                <w:sz w:val="20"/>
                <w:szCs w:val="20"/>
                <w14:ligatures w14:val="standard"/>
                <w14:cntxtAlts/>
              </w:rPr>
              <w:t>4</w:t>
            </w:r>
            <w:r w:rsidR="00F3528E">
              <w:rPr>
                <w:color w:val="000000"/>
                <w:kern w:val="28"/>
                <w:sz w:val="20"/>
                <w:szCs w:val="20"/>
                <w14:ligatures w14:val="standard"/>
                <w14:cntxtAlts/>
              </w:rPr>
              <w:t>4</w:t>
            </w:r>
          </w:p>
        </w:tc>
        <w:tc>
          <w:tcPr>
            <w:tcW w:w="1027" w:type="dxa"/>
            <w:vAlign w:val="center"/>
          </w:tcPr>
          <w:p w14:paraId="29F93C92" w14:textId="08DD06AC" w:rsidR="00BF3EA9" w:rsidRPr="0053765D" w:rsidRDefault="00F3528E" w:rsidP="00BC0052">
            <w:pPr>
              <w:spacing w:before="60" w:after="60"/>
              <w:rPr>
                <w:color w:val="000000"/>
                <w:kern w:val="28"/>
                <w:sz w:val="20"/>
                <w:szCs w:val="20"/>
                <w14:ligatures w14:val="standard"/>
                <w14:cntxtAlts/>
              </w:rPr>
            </w:pPr>
            <w:r>
              <w:rPr>
                <w:color w:val="000000"/>
                <w:kern w:val="28"/>
                <w:sz w:val="20"/>
                <w:szCs w:val="20"/>
                <w14:ligatures w14:val="standard"/>
                <w14:cntxtAlts/>
              </w:rPr>
              <w:t>22.6 - 77.1</w:t>
            </w:r>
          </w:p>
        </w:tc>
        <w:tc>
          <w:tcPr>
            <w:tcW w:w="1390" w:type="dxa"/>
            <w:vAlign w:val="center"/>
          </w:tcPr>
          <w:p w14:paraId="5995635C"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No</w:t>
            </w:r>
          </w:p>
        </w:tc>
        <w:tc>
          <w:tcPr>
            <w:tcW w:w="940" w:type="dxa"/>
            <w:vAlign w:val="center"/>
          </w:tcPr>
          <w:p w14:paraId="5311B4B6" w14:textId="4D0F96CA"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202</w:t>
            </w:r>
            <w:r w:rsidR="00F3528E">
              <w:rPr>
                <w:color w:val="000000"/>
                <w:kern w:val="28"/>
                <w:sz w:val="20"/>
                <w:szCs w:val="20"/>
                <w14:ligatures w14:val="standard"/>
                <w14:cntxtAlts/>
              </w:rPr>
              <w:t>3</w:t>
            </w:r>
          </w:p>
        </w:tc>
        <w:tc>
          <w:tcPr>
            <w:tcW w:w="1974" w:type="dxa"/>
            <w:vAlign w:val="center"/>
          </w:tcPr>
          <w:p w14:paraId="694E805C" w14:textId="77777777" w:rsidR="00BF3EA9" w:rsidRPr="0053765D" w:rsidRDefault="00BF3EA9" w:rsidP="00BC0052">
            <w:pPr>
              <w:widowControl w:val="0"/>
              <w:spacing w:before="60" w:after="60"/>
              <w:jc w:val="center"/>
              <w:rPr>
                <w:color w:val="000000"/>
                <w:kern w:val="28"/>
                <w:sz w:val="20"/>
                <w:szCs w:val="20"/>
                <w14:cntxtAlts/>
              </w:rPr>
            </w:pPr>
            <w:r w:rsidRPr="0053765D">
              <w:rPr>
                <w:color w:val="000000"/>
                <w:kern w:val="28"/>
                <w:sz w:val="18"/>
                <w:szCs w:val="18"/>
                <w14:cntxtAlts/>
              </w:rPr>
              <w:t>By-product of drinking water chlorination</w:t>
            </w:r>
          </w:p>
        </w:tc>
      </w:tr>
      <w:tr w:rsidR="00BF3EA9" w:rsidRPr="0053765D" w14:paraId="37F04908" w14:textId="77777777" w:rsidTr="00BC0052">
        <w:tc>
          <w:tcPr>
            <w:tcW w:w="1725" w:type="dxa"/>
            <w:gridSpan w:val="2"/>
            <w:vAlign w:val="center"/>
          </w:tcPr>
          <w:p w14:paraId="0B7D2E7D" w14:textId="10869C60" w:rsidR="00BF3EA9" w:rsidRPr="0053765D" w:rsidRDefault="00BF3EA9" w:rsidP="00BC0052">
            <w:pPr>
              <w:widowControl w:val="0"/>
              <w:spacing w:before="60" w:after="60"/>
              <w:jc w:val="center"/>
              <w:rPr>
                <w:color w:val="000000"/>
                <w:kern w:val="28"/>
                <w:sz w:val="20"/>
                <w:szCs w:val="20"/>
                <w14:cntxtAlts/>
              </w:rPr>
            </w:pPr>
            <w:bookmarkStart w:id="1" w:name="_Hlk135645400"/>
            <w:bookmarkEnd w:id="0"/>
            <w:proofErr w:type="spellStart"/>
            <w:r w:rsidRPr="0053765D">
              <w:rPr>
                <w:color w:val="000000"/>
                <w:kern w:val="28"/>
                <w:sz w:val="20"/>
                <w:szCs w:val="20"/>
                <w14:cntxtAlts/>
              </w:rPr>
              <w:t>Haloacetic</w:t>
            </w:r>
            <w:proofErr w:type="spellEnd"/>
            <w:r w:rsidRPr="0053765D">
              <w:rPr>
                <w:color w:val="000000"/>
                <w:kern w:val="28"/>
                <w:sz w:val="20"/>
                <w:szCs w:val="20"/>
                <w14:cntxtAlts/>
              </w:rPr>
              <w:t xml:space="preserve"> Acids (ppb)  </w:t>
            </w:r>
          </w:p>
        </w:tc>
        <w:tc>
          <w:tcPr>
            <w:tcW w:w="928" w:type="dxa"/>
            <w:vAlign w:val="center"/>
          </w:tcPr>
          <w:p w14:paraId="5C6D2DA7"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NA</w:t>
            </w:r>
          </w:p>
        </w:tc>
        <w:tc>
          <w:tcPr>
            <w:tcW w:w="1114" w:type="dxa"/>
            <w:vAlign w:val="center"/>
          </w:tcPr>
          <w:p w14:paraId="637D3B01" w14:textId="77777777" w:rsidR="00BF3EA9" w:rsidRPr="0053765D" w:rsidRDefault="00BF3EA9" w:rsidP="00BC0052">
            <w:pPr>
              <w:widowControl w:val="0"/>
              <w:spacing w:before="60" w:after="60"/>
              <w:jc w:val="center"/>
              <w:rPr>
                <w:color w:val="000000"/>
                <w:kern w:val="28"/>
                <w:sz w:val="20"/>
                <w:szCs w:val="20"/>
                <w14:cntxtAlts/>
              </w:rPr>
            </w:pPr>
            <w:r w:rsidRPr="0053765D">
              <w:rPr>
                <w:color w:val="000000"/>
                <w:kern w:val="28"/>
                <w:sz w:val="20"/>
                <w:szCs w:val="20"/>
                <w14:cntxtAlts/>
              </w:rPr>
              <w:t>60 ug/l</w:t>
            </w:r>
          </w:p>
        </w:tc>
        <w:tc>
          <w:tcPr>
            <w:tcW w:w="854" w:type="dxa"/>
            <w:vAlign w:val="center"/>
          </w:tcPr>
          <w:p w14:paraId="564D7F50" w14:textId="72A7B6DD" w:rsidR="00BF3EA9" w:rsidRPr="0053765D" w:rsidRDefault="00BF3EA9" w:rsidP="00BC0052">
            <w:pPr>
              <w:spacing w:before="60" w:after="60"/>
              <w:rPr>
                <w:color w:val="000000"/>
                <w:kern w:val="28"/>
                <w:sz w:val="20"/>
                <w:szCs w:val="20"/>
                <w14:ligatures w14:val="standard"/>
                <w14:cntxtAlts/>
              </w:rPr>
            </w:pPr>
            <w:r w:rsidRPr="0053765D">
              <w:rPr>
                <w:color w:val="000000"/>
                <w:kern w:val="28"/>
                <w:sz w:val="20"/>
                <w:szCs w:val="20"/>
                <w14:ligatures w14:val="standard"/>
                <w14:cntxtAlts/>
              </w:rPr>
              <w:t xml:space="preserve">  </w:t>
            </w:r>
            <w:r w:rsidR="00F3528E">
              <w:rPr>
                <w:color w:val="000000"/>
                <w:kern w:val="28"/>
                <w:sz w:val="20"/>
                <w:szCs w:val="20"/>
                <w14:ligatures w14:val="standard"/>
                <w14:cntxtAlts/>
              </w:rPr>
              <w:t>18</w:t>
            </w:r>
          </w:p>
        </w:tc>
        <w:tc>
          <w:tcPr>
            <w:tcW w:w="1027" w:type="dxa"/>
            <w:vAlign w:val="center"/>
          </w:tcPr>
          <w:p w14:paraId="7619F3C1" w14:textId="55D65B40" w:rsidR="00BF3EA9" w:rsidRPr="0053765D" w:rsidRDefault="00F3528E" w:rsidP="00BC0052">
            <w:pPr>
              <w:spacing w:before="60" w:after="60"/>
              <w:rPr>
                <w:color w:val="000000"/>
                <w:kern w:val="28"/>
                <w:sz w:val="20"/>
                <w:szCs w:val="20"/>
                <w14:ligatures w14:val="standard"/>
                <w14:cntxtAlts/>
              </w:rPr>
            </w:pPr>
            <w:r>
              <w:rPr>
                <w:color w:val="000000"/>
                <w:kern w:val="28"/>
                <w:sz w:val="20"/>
                <w:szCs w:val="20"/>
                <w14:ligatures w14:val="standard"/>
                <w14:cntxtAlts/>
              </w:rPr>
              <w:t>1.06 – 35.1</w:t>
            </w:r>
          </w:p>
        </w:tc>
        <w:tc>
          <w:tcPr>
            <w:tcW w:w="1390" w:type="dxa"/>
            <w:vAlign w:val="center"/>
          </w:tcPr>
          <w:p w14:paraId="5CA92F31"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No</w:t>
            </w:r>
          </w:p>
        </w:tc>
        <w:tc>
          <w:tcPr>
            <w:tcW w:w="940" w:type="dxa"/>
            <w:vAlign w:val="center"/>
          </w:tcPr>
          <w:p w14:paraId="61846335" w14:textId="70D40205"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202</w:t>
            </w:r>
            <w:r w:rsidR="00F3528E">
              <w:rPr>
                <w:color w:val="000000"/>
                <w:kern w:val="28"/>
                <w:sz w:val="20"/>
                <w:szCs w:val="20"/>
                <w14:ligatures w14:val="standard"/>
                <w14:cntxtAlts/>
              </w:rPr>
              <w:t>3</w:t>
            </w:r>
          </w:p>
        </w:tc>
        <w:tc>
          <w:tcPr>
            <w:tcW w:w="1974" w:type="dxa"/>
            <w:vAlign w:val="center"/>
          </w:tcPr>
          <w:p w14:paraId="2EDEE47D" w14:textId="77777777" w:rsidR="00BF3EA9" w:rsidRPr="0053765D" w:rsidRDefault="00BF3EA9" w:rsidP="00BC0052">
            <w:pPr>
              <w:widowControl w:val="0"/>
              <w:spacing w:before="60" w:after="60"/>
              <w:jc w:val="center"/>
              <w:rPr>
                <w:color w:val="000000"/>
                <w:kern w:val="28"/>
                <w:sz w:val="20"/>
                <w:szCs w:val="20"/>
                <w14:cntxtAlts/>
              </w:rPr>
            </w:pPr>
            <w:r w:rsidRPr="0053765D">
              <w:rPr>
                <w:color w:val="000000"/>
                <w:kern w:val="28"/>
                <w:sz w:val="18"/>
                <w:szCs w:val="18"/>
                <w14:cntxtAlts/>
              </w:rPr>
              <w:t>By-product of drinking water chlorination</w:t>
            </w:r>
          </w:p>
        </w:tc>
      </w:tr>
      <w:bookmarkEnd w:id="1"/>
      <w:tr w:rsidR="00BF3EA9" w:rsidRPr="0053765D" w14:paraId="12724D5B" w14:textId="77777777" w:rsidTr="00BC0052">
        <w:tc>
          <w:tcPr>
            <w:tcW w:w="1705" w:type="dxa"/>
            <w:vAlign w:val="center"/>
          </w:tcPr>
          <w:p w14:paraId="674E53A5" w14:textId="77777777" w:rsidR="00BF3EA9" w:rsidRPr="0053765D" w:rsidRDefault="00BF3EA9" w:rsidP="00BC0052">
            <w:pPr>
              <w:widowControl w:val="0"/>
              <w:spacing w:before="60" w:after="60"/>
              <w:jc w:val="center"/>
              <w:rPr>
                <w:color w:val="000000"/>
                <w:kern w:val="28"/>
                <w:sz w:val="20"/>
                <w:szCs w:val="20"/>
                <w14:cntxtAlts/>
              </w:rPr>
            </w:pPr>
            <w:r w:rsidRPr="0053765D">
              <w:rPr>
                <w:color w:val="000000"/>
                <w:kern w:val="28"/>
                <w14:cntxtAlts/>
              </w:rPr>
              <w:t xml:space="preserve">Chlorine </w:t>
            </w:r>
            <w:r w:rsidRPr="0053765D">
              <w:rPr>
                <w:color w:val="000000"/>
                <w:kern w:val="28"/>
                <w:sz w:val="20"/>
                <w:szCs w:val="20"/>
                <w14:cntxtAlts/>
              </w:rPr>
              <w:t>(ppm</w:t>
            </w:r>
            <w:r w:rsidRPr="0053765D">
              <w:rPr>
                <w:color w:val="000000"/>
                <w:kern w:val="28"/>
                <w14:cntxtAlts/>
              </w:rPr>
              <w:t>)</w:t>
            </w:r>
          </w:p>
        </w:tc>
        <w:tc>
          <w:tcPr>
            <w:tcW w:w="948" w:type="dxa"/>
            <w:gridSpan w:val="2"/>
            <w:vAlign w:val="center"/>
          </w:tcPr>
          <w:p w14:paraId="42EBC3FF"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MRDLG=4</w:t>
            </w:r>
          </w:p>
        </w:tc>
        <w:tc>
          <w:tcPr>
            <w:tcW w:w="1114" w:type="dxa"/>
            <w:vAlign w:val="center"/>
          </w:tcPr>
          <w:p w14:paraId="69CAEC6B" w14:textId="77777777" w:rsidR="00BF3EA9" w:rsidRPr="0053765D" w:rsidRDefault="00BF3EA9" w:rsidP="00BC0052">
            <w:pPr>
              <w:widowControl w:val="0"/>
              <w:spacing w:before="60" w:after="60"/>
              <w:jc w:val="center"/>
              <w:rPr>
                <w:color w:val="000000"/>
                <w:kern w:val="28"/>
                <w:sz w:val="20"/>
                <w:szCs w:val="20"/>
                <w14:cntxtAlts/>
              </w:rPr>
            </w:pPr>
            <w:r w:rsidRPr="0053765D">
              <w:rPr>
                <w:color w:val="000000"/>
                <w:kern w:val="28"/>
                <w:sz w:val="20"/>
                <w:szCs w:val="20"/>
                <w14:ligatures w14:val="standard"/>
                <w14:cntxtAlts/>
              </w:rPr>
              <w:t>MRDL=4</w:t>
            </w:r>
          </w:p>
        </w:tc>
        <w:tc>
          <w:tcPr>
            <w:tcW w:w="854" w:type="dxa"/>
            <w:vAlign w:val="center"/>
          </w:tcPr>
          <w:p w14:paraId="28DCBC75" w14:textId="57AA91B9" w:rsidR="00BF3EA9" w:rsidRPr="0053765D" w:rsidRDefault="00BF3EA9" w:rsidP="00BC0052">
            <w:pPr>
              <w:spacing w:before="60" w:after="60"/>
              <w:rPr>
                <w:color w:val="000000"/>
                <w:kern w:val="28"/>
                <w:sz w:val="20"/>
                <w:szCs w:val="20"/>
                <w14:ligatures w14:val="standard"/>
                <w14:cntxtAlts/>
              </w:rPr>
            </w:pPr>
            <w:r>
              <w:rPr>
                <w:color w:val="000000"/>
                <w:kern w:val="28"/>
                <w:sz w:val="20"/>
                <w:szCs w:val="20"/>
                <w14:ligatures w14:val="standard"/>
                <w14:cntxtAlts/>
              </w:rPr>
              <w:t>1.</w:t>
            </w:r>
            <w:r w:rsidR="00F3528E">
              <w:rPr>
                <w:color w:val="000000"/>
                <w:kern w:val="28"/>
                <w:sz w:val="20"/>
                <w:szCs w:val="20"/>
                <w14:ligatures w14:val="standard"/>
                <w14:cntxtAlts/>
              </w:rPr>
              <w:t>2821</w:t>
            </w:r>
          </w:p>
        </w:tc>
        <w:tc>
          <w:tcPr>
            <w:tcW w:w="1027" w:type="dxa"/>
            <w:vAlign w:val="center"/>
          </w:tcPr>
          <w:p w14:paraId="3736AA73" w14:textId="3FC003F9" w:rsidR="00BF3EA9" w:rsidRPr="0053765D" w:rsidRDefault="00BF3EA9" w:rsidP="00BC0052">
            <w:pPr>
              <w:spacing w:before="60" w:after="60"/>
              <w:rPr>
                <w:color w:val="000000"/>
                <w:kern w:val="28"/>
                <w:sz w:val="20"/>
                <w:szCs w:val="20"/>
                <w14:ligatures w14:val="standard"/>
                <w14:cntxtAlts/>
              </w:rPr>
            </w:pPr>
            <w:r>
              <w:rPr>
                <w:color w:val="000000"/>
                <w:kern w:val="28"/>
                <w:sz w:val="20"/>
                <w:szCs w:val="20"/>
                <w14:ligatures w14:val="standard"/>
                <w14:cntxtAlts/>
              </w:rPr>
              <w:t>1.</w:t>
            </w:r>
            <w:r w:rsidR="00F3528E">
              <w:rPr>
                <w:color w:val="000000"/>
                <w:kern w:val="28"/>
                <w:sz w:val="20"/>
                <w:szCs w:val="20"/>
                <w14:ligatures w14:val="standard"/>
                <w14:cntxtAlts/>
              </w:rPr>
              <w:t>2048</w:t>
            </w:r>
            <w:r>
              <w:rPr>
                <w:color w:val="000000"/>
                <w:kern w:val="28"/>
                <w:sz w:val="20"/>
                <w:szCs w:val="20"/>
                <w14:ligatures w14:val="standard"/>
                <w14:cntxtAlts/>
              </w:rPr>
              <w:t>-1.</w:t>
            </w:r>
            <w:r w:rsidR="00F3528E">
              <w:rPr>
                <w:color w:val="000000"/>
                <w:kern w:val="28"/>
                <w:sz w:val="20"/>
                <w:szCs w:val="20"/>
                <w14:ligatures w14:val="standard"/>
                <w14:cntxtAlts/>
              </w:rPr>
              <w:t>4619</w:t>
            </w:r>
          </w:p>
        </w:tc>
        <w:tc>
          <w:tcPr>
            <w:tcW w:w="1390" w:type="dxa"/>
            <w:vAlign w:val="center"/>
          </w:tcPr>
          <w:p w14:paraId="4735BE5E"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No</w:t>
            </w:r>
          </w:p>
        </w:tc>
        <w:tc>
          <w:tcPr>
            <w:tcW w:w="940" w:type="dxa"/>
            <w:vAlign w:val="center"/>
          </w:tcPr>
          <w:p w14:paraId="73D4E5A6" w14:textId="7BBA8FF3"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202</w:t>
            </w:r>
            <w:r w:rsidR="00F3528E">
              <w:rPr>
                <w:color w:val="000000"/>
                <w:kern w:val="28"/>
                <w:sz w:val="20"/>
                <w:szCs w:val="20"/>
                <w14:ligatures w14:val="standard"/>
                <w14:cntxtAlts/>
              </w:rPr>
              <w:t>3</w:t>
            </w:r>
          </w:p>
        </w:tc>
        <w:tc>
          <w:tcPr>
            <w:tcW w:w="1974" w:type="dxa"/>
            <w:vAlign w:val="center"/>
          </w:tcPr>
          <w:p w14:paraId="497B18C6" w14:textId="77777777" w:rsidR="00BF3EA9" w:rsidRPr="0053765D" w:rsidRDefault="00BF3EA9" w:rsidP="00BC0052">
            <w:pPr>
              <w:widowControl w:val="0"/>
              <w:spacing w:before="60" w:after="60"/>
              <w:jc w:val="center"/>
              <w:rPr>
                <w:color w:val="000000"/>
                <w:kern w:val="28"/>
                <w:sz w:val="20"/>
                <w:szCs w:val="20"/>
                <w14:cntxtAlts/>
              </w:rPr>
            </w:pPr>
            <w:r w:rsidRPr="0053765D">
              <w:rPr>
                <w:color w:val="000000"/>
                <w:kern w:val="28"/>
                <w:sz w:val="18"/>
                <w:szCs w:val="18"/>
                <w14:cntxtAlts/>
              </w:rPr>
              <w:t>Water additive used to control microbes</w:t>
            </w:r>
          </w:p>
        </w:tc>
      </w:tr>
    </w:tbl>
    <w:p w14:paraId="460E6557" w14:textId="77777777" w:rsidR="00BF3EA9" w:rsidRPr="0053765D" w:rsidRDefault="00BF3EA9" w:rsidP="00BF3EA9">
      <w:pPr>
        <w:rPr>
          <w:rFonts w:ascii="Footlight MT Light" w:hAnsi="Footlight MT Light"/>
          <w:color w:val="000000"/>
          <w:kern w:val="28"/>
          <w:sz w:val="22"/>
          <w:szCs w:val="22"/>
          <w14:cntxtAlts/>
        </w:rPr>
      </w:pPr>
    </w:p>
    <w:p w14:paraId="315286CF" w14:textId="77777777" w:rsidR="00BF3EA9" w:rsidRPr="0053765D" w:rsidRDefault="00BF3EA9" w:rsidP="00BF3EA9">
      <w:r w:rsidRPr="0053765D">
        <w:rPr>
          <w:noProof/>
        </w:rPr>
        <mc:AlternateContent>
          <mc:Choice Requires="wps">
            <w:drawing>
              <wp:anchor distT="36576" distB="36576" distL="36576" distR="36576" simplePos="0" relativeHeight="251659264" behindDoc="0" locked="0" layoutInCell="1" allowOverlap="1" wp14:anchorId="4AB135B9" wp14:editId="0B66DFF7">
                <wp:simplePos x="0" y="0"/>
                <wp:positionH relativeFrom="column">
                  <wp:posOffset>3886200</wp:posOffset>
                </wp:positionH>
                <wp:positionV relativeFrom="paragraph">
                  <wp:posOffset>5029200</wp:posOffset>
                </wp:positionV>
                <wp:extent cx="6677025" cy="3365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77025" cy="3365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5F6E" id="Rectangle 2" o:spid="_x0000_s1026" style="position:absolute;margin-left:306pt;margin-top:396pt;width:525.75pt;height:2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" filled="f" stroked="f" strokeweight="2pt">
                <v:shadow color="black [0]"/>
                <o:lock v:ext="edit" shapetype="t"/>
                <v:textbox inset="0,0,0,0"/>
              </v:rect>
            </w:pict>
          </mc:Fallback>
        </mc:AlternateContent>
      </w:r>
    </w:p>
    <w:p w14:paraId="460A82A0" w14:textId="77777777" w:rsidR="00BF3EA9" w:rsidRPr="0053765D" w:rsidRDefault="00BF3EA9" w:rsidP="00BF3EA9">
      <w:pPr>
        <w:rPr>
          <w:rFonts w:ascii="Cambria" w:hAnsi="Cambria" w:cs="Arial"/>
          <w:color w:val="000000"/>
          <w:kern w:val="28"/>
          <w:sz w:val="20"/>
          <w:szCs w:val="20"/>
          <w14:ligatures w14:val="standard"/>
          <w14:cntxtAlts/>
        </w:rPr>
      </w:pPr>
      <w:r w:rsidRPr="0053765D">
        <w:rPr>
          <w:color w:val="000000"/>
          <w:kern w:val="28"/>
          <w:sz w:val="20"/>
          <w:szCs w:val="20"/>
          <w14:ligatures w14:val="standard"/>
          <w14:cntxtAlts/>
        </w:rPr>
        <w:tab/>
      </w:r>
      <w:r w:rsidRPr="0053765D">
        <w:rPr>
          <w:rFonts w:ascii="Arial" w:hAnsi="Arial" w:cs="Arial"/>
          <w:color w:val="000000"/>
          <w:kern w:val="28"/>
          <w:sz w:val="20"/>
          <w:szCs w:val="20"/>
          <w14:ligatures w14:val="standard"/>
          <w14:cntxtAlts/>
        </w:rPr>
        <w:tab/>
      </w:r>
      <w:r w:rsidRPr="0053765D">
        <w:rPr>
          <w:rFonts w:ascii="Arial" w:hAnsi="Arial" w:cs="Arial"/>
          <w:color w:val="000000"/>
          <w:kern w:val="28"/>
          <w:sz w:val="20"/>
          <w:szCs w:val="20"/>
          <w14:ligatures w14:val="standard"/>
          <w14:cntxtAlts/>
        </w:rPr>
        <w:tab/>
      </w:r>
      <w:r w:rsidRPr="0053765D">
        <w:rPr>
          <w:rFonts w:ascii="Cambria" w:hAnsi="Cambria" w:cs="Arial"/>
          <w:color w:val="000000"/>
          <w:kern w:val="28"/>
          <w:sz w:val="20"/>
          <w:szCs w:val="20"/>
          <w14:ligatures w14:val="standard"/>
          <w14:cntxtAlts/>
        </w:rPr>
        <w:tab/>
      </w:r>
    </w:p>
    <w:tbl>
      <w:tblPr>
        <w:tblStyle w:val="TableGrid2"/>
        <w:tblpPr w:leftFromText="180" w:rightFromText="180" w:vertAnchor="text" w:horzAnchor="margin" w:tblpXSpec="center" w:tblpY="56"/>
        <w:tblW w:w="9952" w:type="dxa"/>
        <w:tblLook w:val="04A0" w:firstRow="1" w:lastRow="0" w:firstColumn="1" w:lastColumn="0" w:noHBand="0" w:noVBand="1"/>
      </w:tblPr>
      <w:tblGrid>
        <w:gridCol w:w="1725"/>
        <w:gridCol w:w="928"/>
        <w:gridCol w:w="1114"/>
        <w:gridCol w:w="854"/>
        <w:gridCol w:w="1027"/>
        <w:gridCol w:w="1390"/>
        <w:gridCol w:w="940"/>
        <w:gridCol w:w="1974"/>
      </w:tblGrid>
      <w:tr w:rsidR="00BF3EA9" w:rsidRPr="0053765D" w14:paraId="3D9BFC59" w14:textId="77777777" w:rsidTr="00BC0052">
        <w:tc>
          <w:tcPr>
            <w:tcW w:w="1725" w:type="dxa"/>
            <w:vAlign w:val="center"/>
          </w:tcPr>
          <w:p w14:paraId="1C41FC49" w14:textId="77777777" w:rsidR="00BF3EA9" w:rsidRPr="0053765D" w:rsidRDefault="00BF3EA9" w:rsidP="00BC0052">
            <w:pPr>
              <w:widowControl w:val="0"/>
              <w:spacing w:before="60" w:after="60"/>
              <w:jc w:val="center"/>
              <w:rPr>
                <w:color w:val="000000"/>
                <w:kern w:val="28"/>
                <w14:cntxtAlts/>
              </w:rPr>
            </w:pPr>
            <w:r w:rsidRPr="0053765D">
              <w:rPr>
                <w:color w:val="000000"/>
                <w:kern w:val="28"/>
                <w14:cntxtAlts/>
              </w:rPr>
              <w:t>Copper</w:t>
            </w:r>
          </w:p>
        </w:tc>
        <w:tc>
          <w:tcPr>
            <w:tcW w:w="928" w:type="dxa"/>
            <w:vAlign w:val="center"/>
          </w:tcPr>
          <w:p w14:paraId="2A782CED"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1.3</w:t>
            </w:r>
          </w:p>
        </w:tc>
        <w:tc>
          <w:tcPr>
            <w:tcW w:w="1114" w:type="dxa"/>
            <w:vAlign w:val="center"/>
          </w:tcPr>
          <w:p w14:paraId="5F60409C" w14:textId="77777777" w:rsidR="00BF3EA9" w:rsidRPr="0053765D" w:rsidRDefault="00BF3EA9" w:rsidP="00BC0052">
            <w:pPr>
              <w:spacing w:before="60" w:after="60"/>
              <w:rPr>
                <w:color w:val="000000"/>
                <w:kern w:val="28"/>
                <w:sz w:val="20"/>
                <w:szCs w:val="20"/>
                <w14:ligatures w14:val="standard"/>
                <w14:cntxtAlts/>
              </w:rPr>
            </w:pPr>
            <w:r w:rsidRPr="0053765D">
              <w:rPr>
                <w:color w:val="000000"/>
                <w:kern w:val="28"/>
                <w:sz w:val="20"/>
                <w:szCs w:val="20"/>
                <w14:ligatures w14:val="standard"/>
                <w14:cntxtAlts/>
              </w:rPr>
              <w:t>AL=1.3</w:t>
            </w:r>
          </w:p>
        </w:tc>
        <w:tc>
          <w:tcPr>
            <w:tcW w:w="854" w:type="dxa"/>
            <w:vAlign w:val="center"/>
          </w:tcPr>
          <w:p w14:paraId="0A9B8993" w14:textId="2CF2260B" w:rsidR="00BF3EA9" w:rsidRPr="0053765D" w:rsidRDefault="00F3528E" w:rsidP="00BC0052">
            <w:pPr>
              <w:spacing w:before="60" w:after="60"/>
              <w:jc w:val="center"/>
              <w:rPr>
                <w:color w:val="000000"/>
                <w:kern w:val="28"/>
                <w:sz w:val="20"/>
                <w:szCs w:val="20"/>
                <w14:ligatures w14:val="standard"/>
                <w14:cntxtAlts/>
              </w:rPr>
            </w:pPr>
            <w:r>
              <w:rPr>
                <w:color w:val="000000"/>
                <w:kern w:val="28"/>
                <w:sz w:val="20"/>
                <w:szCs w:val="20"/>
                <w14:ligatures w14:val="standard"/>
                <w14:cntxtAlts/>
              </w:rPr>
              <w:t>0.016</w:t>
            </w:r>
            <w:r w:rsidR="00BF3EA9">
              <w:rPr>
                <w:color w:val="000000"/>
                <w:kern w:val="28"/>
                <w:sz w:val="20"/>
                <w:szCs w:val="20"/>
                <w14:ligatures w14:val="standard"/>
                <w14:cntxtAlts/>
              </w:rPr>
              <w:t xml:space="preserve"> ppm</w:t>
            </w:r>
          </w:p>
        </w:tc>
        <w:tc>
          <w:tcPr>
            <w:tcW w:w="1027" w:type="dxa"/>
            <w:vAlign w:val="center"/>
          </w:tcPr>
          <w:p w14:paraId="0BF98B45" w14:textId="6B768413" w:rsidR="00BF3EA9" w:rsidRPr="0053765D" w:rsidRDefault="00BF3EA9" w:rsidP="00BC0052">
            <w:pPr>
              <w:spacing w:before="60" w:after="60"/>
              <w:rPr>
                <w:color w:val="000000"/>
                <w:kern w:val="28"/>
                <w:sz w:val="20"/>
                <w:szCs w:val="20"/>
                <w14:ligatures w14:val="standard"/>
                <w14:cntxtAlts/>
              </w:rPr>
            </w:pPr>
            <w:r w:rsidRPr="0053765D">
              <w:rPr>
                <w:color w:val="000000"/>
                <w:kern w:val="28"/>
                <w:sz w:val="20"/>
                <w:szCs w:val="20"/>
                <w14:ligatures w14:val="standard"/>
                <w14:cntxtAlts/>
              </w:rPr>
              <w:t xml:space="preserve"> </w:t>
            </w:r>
            <w:r w:rsidR="00F3528E">
              <w:rPr>
                <w:color w:val="000000"/>
                <w:kern w:val="28"/>
                <w:sz w:val="20"/>
                <w:szCs w:val="20"/>
                <w14:ligatures w14:val="standard"/>
                <w14:cntxtAlts/>
              </w:rPr>
              <w:t xml:space="preserve">.0026 - .0608 ppm </w:t>
            </w:r>
          </w:p>
        </w:tc>
        <w:tc>
          <w:tcPr>
            <w:tcW w:w="1390" w:type="dxa"/>
            <w:vAlign w:val="center"/>
          </w:tcPr>
          <w:p w14:paraId="7F6098C0"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No</w:t>
            </w:r>
          </w:p>
        </w:tc>
        <w:tc>
          <w:tcPr>
            <w:tcW w:w="940" w:type="dxa"/>
            <w:vAlign w:val="center"/>
          </w:tcPr>
          <w:p w14:paraId="37D0F0EA" w14:textId="28C6611C"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202</w:t>
            </w:r>
            <w:r w:rsidR="00F3528E">
              <w:rPr>
                <w:color w:val="000000"/>
                <w:kern w:val="28"/>
                <w:sz w:val="20"/>
                <w:szCs w:val="20"/>
                <w14:ligatures w14:val="standard"/>
                <w14:cntxtAlts/>
              </w:rPr>
              <w:t>3</w:t>
            </w:r>
          </w:p>
        </w:tc>
        <w:tc>
          <w:tcPr>
            <w:tcW w:w="1974" w:type="dxa"/>
            <w:vAlign w:val="center"/>
          </w:tcPr>
          <w:p w14:paraId="65B721E3" w14:textId="77777777" w:rsidR="00BF3EA9" w:rsidRPr="0053765D" w:rsidRDefault="00BF3EA9" w:rsidP="00BC0052">
            <w:pPr>
              <w:widowControl w:val="0"/>
              <w:spacing w:before="60" w:after="60"/>
              <w:jc w:val="center"/>
              <w:rPr>
                <w:color w:val="000000"/>
                <w:kern w:val="28"/>
                <w:sz w:val="20"/>
                <w:szCs w:val="20"/>
                <w14:cntxtAlts/>
              </w:rPr>
            </w:pPr>
            <w:r w:rsidRPr="0053765D">
              <w:rPr>
                <w:color w:val="000000"/>
                <w:kern w:val="28"/>
                <w:sz w:val="18"/>
                <w:szCs w:val="18"/>
                <w14:cntxtAlts/>
              </w:rPr>
              <w:t>Corrosion of household plumbing systems</w:t>
            </w:r>
          </w:p>
        </w:tc>
      </w:tr>
    </w:tbl>
    <w:p w14:paraId="242CB7FA" w14:textId="77777777" w:rsidR="00BF3EA9" w:rsidRPr="0053765D" w:rsidRDefault="00BF3EA9" w:rsidP="00BF3EA9">
      <w:pPr>
        <w:rPr>
          <w:rFonts w:ascii="Century Gothic" w:hAnsi="Century Gothic" w:cs="Arial"/>
          <w:i/>
          <w:iCs/>
          <w:color w:val="000000"/>
          <w:kern w:val="28"/>
          <w:sz w:val="18"/>
          <w:szCs w:val="18"/>
          <w14:ligatures w14:val="standard"/>
          <w14:cntxtAlts/>
        </w:rPr>
      </w:pPr>
      <w:r w:rsidRPr="0053765D">
        <w:rPr>
          <w:rFonts w:ascii="Cambria" w:hAnsi="Cambria" w:cs="Arial"/>
          <w:color w:val="000000"/>
          <w:kern w:val="28"/>
          <w:sz w:val="20"/>
          <w:szCs w:val="20"/>
          <w14:ligatures w14:val="standard"/>
          <w14:cntxtAlts/>
        </w:rPr>
        <w:tab/>
      </w:r>
      <w:r w:rsidRPr="0053765D">
        <w:rPr>
          <w:rFonts w:ascii="Century Gothic" w:hAnsi="Century Gothic" w:cs="Arial"/>
          <w:i/>
          <w:iCs/>
          <w:color w:val="000000"/>
          <w:kern w:val="28"/>
          <w:sz w:val="18"/>
          <w:szCs w:val="18"/>
          <w14:ligatures w14:val="standard"/>
          <w14:cntxtAlts/>
        </w:rPr>
        <w:t xml:space="preserve"> </w:t>
      </w:r>
    </w:p>
    <w:p w14:paraId="629ABCE6" w14:textId="77777777" w:rsidR="00BF3EA9" w:rsidRPr="0053765D" w:rsidRDefault="00BF3EA9" w:rsidP="00BF3EA9">
      <w:pPr>
        <w:rPr>
          <w:color w:val="000000"/>
          <w:kern w:val="28"/>
          <w:sz w:val="20"/>
          <w:szCs w:val="20"/>
          <w14:ligatures w14:val="standard"/>
          <w14:cntxtAlts/>
        </w:rPr>
      </w:pPr>
    </w:p>
    <w:tbl>
      <w:tblPr>
        <w:tblStyle w:val="TableGrid2"/>
        <w:tblpPr w:leftFromText="180" w:rightFromText="180" w:vertAnchor="text" w:horzAnchor="margin" w:tblpXSpec="center" w:tblpY="37"/>
        <w:tblW w:w="9952" w:type="dxa"/>
        <w:tblLook w:val="04A0" w:firstRow="1" w:lastRow="0" w:firstColumn="1" w:lastColumn="0" w:noHBand="0" w:noVBand="1"/>
      </w:tblPr>
      <w:tblGrid>
        <w:gridCol w:w="1725"/>
        <w:gridCol w:w="928"/>
        <w:gridCol w:w="1114"/>
        <w:gridCol w:w="854"/>
        <w:gridCol w:w="1027"/>
        <w:gridCol w:w="1390"/>
        <w:gridCol w:w="940"/>
        <w:gridCol w:w="1974"/>
      </w:tblGrid>
      <w:tr w:rsidR="00BF3EA9" w:rsidRPr="0053765D" w14:paraId="051898EA" w14:textId="77777777" w:rsidTr="00BC0052">
        <w:tc>
          <w:tcPr>
            <w:tcW w:w="1725" w:type="dxa"/>
            <w:vAlign w:val="center"/>
          </w:tcPr>
          <w:p w14:paraId="654D9D8B" w14:textId="77777777" w:rsidR="00BF3EA9" w:rsidRPr="0053765D" w:rsidRDefault="00BF3EA9" w:rsidP="00BC0052">
            <w:pPr>
              <w:widowControl w:val="0"/>
              <w:spacing w:before="60" w:after="60"/>
              <w:jc w:val="center"/>
              <w:rPr>
                <w:color w:val="000000"/>
                <w:kern w:val="28"/>
                <w14:cntxtAlts/>
              </w:rPr>
            </w:pPr>
            <w:r w:rsidRPr="0053765D">
              <w:rPr>
                <w:color w:val="000000"/>
                <w:kern w:val="28"/>
                <w14:cntxtAlts/>
              </w:rPr>
              <w:t>Lead</w:t>
            </w:r>
          </w:p>
        </w:tc>
        <w:tc>
          <w:tcPr>
            <w:tcW w:w="928" w:type="dxa"/>
            <w:vAlign w:val="center"/>
          </w:tcPr>
          <w:p w14:paraId="6DA1BD1A"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0</w:t>
            </w:r>
          </w:p>
        </w:tc>
        <w:tc>
          <w:tcPr>
            <w:tcW w:w="1114" w:type="dxa"/>
            <w:vAlign w:val="center"/>
          </w:tcPr>
          <w:p w14:paraId="70E085F4"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AL=15</w:t>
            </w:r>
          </w:p>
        </w:tc>
        <w:tc>
          <w:tcPr>
            <w:tcW w:w="854" w:type="dxa"/>
            <w:vAlign w:val="center"/>
          </w:tcPr>
          <w:p w14:paraId="707FD70D" w14:textId="5E35628E" w:rsidR="00BF3EA9" w:rsidRPr="0053765D" w:rsidRDefault="00F3528E" w:rsidP="00BC0052">
            <w:pPr>
              <w:spacing w:before="60" w:after="60"/>
              <w:jc w:val="center"/>
              <w:rPr>
                <w:color w:val="000000"/>
                <w:kern w:val="28"/>
                <w:sz w:val="20"/>
                <w:szCs w:val="20"/>
                <w14:ligatures w14:val="standard"/>
                <w14:cntxtAlts/>
              </w:rPr>
            </w:pPr>
            <w:r>
              <w:rPr>
                <w:color w:val="000000"/>
                <w:kern w:val="28"/>
                <w:sz w:val="20"/>
                <w:szCs w:val="20"/>
                <w14:ligatures w14:val="standard"/>
                <w14:cntxtAlts/>
              </w:rPr>
              <w:t>1.49</w:t>
            </w:r>
            <w:r w:rsidR="00BF3EA9">
              <w:rPr>
                <w:color w:val="000000"/>
                <w:kern w:val="28"/>
                <w:sz w:val="20"/>
                <w:szCs w:val="20"/>
                <w14:ligatures w14:val="standard"/>
                <w14:cntxtAlts/>
              </w:rPr>
              <w:t xml:space="preserve"> ppm</w:t>
            </w:r>
          </w:p>
        </w:tc>
        <w:tc>
          <w:tcPr>
            <w:tcW w:w="1027" w:type="dxa"/>
            <w:vAlign w:val="center"/>
          </w:tcPr>
          <w:p w14:paraId="7369FFD6" w14:textId="670D1B89" w:rsidR="00BF3EA9" w:rsidRPr="0053765D" w:rsidRDefault="00F3528E" w:rsidP="00BC0052">
            <w:pPr>
              <w:spacing w:before="60" w:after="60"/>
              <w:rPr>
                <w:color w:val="000000"/>
                <w:kern w:val="28"/>
                <w:sz w:val="20"/>
                <w:szCs w:val="20"/>
                <w14:ligatures w14:val="standard"/>
                <w14:cntxtAlts/>
              </w:rPr>
            </w:pPr>
            <w:r>
              <w:rPr>
                <w:color w:val="000000"/>
                <w:kern w:val="28"/>
                <w:sz w:val="20"/>
                <w:szCs w:val="20"/>
                <w14:ligatures w14:val="standard"/>
                <w14:cntxtAlts/>
              </w:rPr>
              <w:t>&lt;1.0 – 2.41 ppb</w:t>
            </w:r>
          </w:p>
        </w:tc>
        <w:tc>
          <w:tcPr>
            <w:tcW w:w="1390" w:type="dxa"/>
            <w:vAlign w:val="center"/>
          </w:tcPr>
          <w:p w14:paraId="4488A728" w14:textId="77777777"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No</w:t>
            </w:r>
          </w:p>
        </w:tc>
        <w:tc>
          <w:tcPr>
            <w:tcW w:w="940" w:type="dxa"/>
            <w:vAlign w:val="center"/>
          </w:tcPr>
          <w:p w14:paraId="49819175" w14:textId="4CD972A1" w:rsidR="00BF3EA9" w:rsidRPr="0053765D" w:rsidRDefault="00BF3EA9" w:rsidP="00BC0052">
            <w:pPr>
              <w:spacing w:before="60" w:after="60"/>
              <w:jc w:val="center"/>
              <w:rPr>
                <w:color w:val="000000"/>
                <w:kern w:val="28"/>
                <w:sz w:val="20"/>
                <w:szCs w:val="20"/>
                <w14:ligatures w14:val="standard"/>
                <w14:cntxtAlts/>
              </w:rPr>
            </w:pPr>
            <w:r w:rsidRPr="0053765D">
              <w:rPr>
                <w:color w:val="000000"/>
                <w:kern w:val="28"/>
                <w:sz w:val="20"/>
                <w:szCs w:val="20"/>
                <w14:ligatures w14:val="standard"/>
                <w14:cntxtAlts/>
              </w:rPr>
              <w:t>202</w:t>
            </w:r>
            <w:r w:rsidR="00F3528E">
              <w:rPr>
                <w:color w:val="000000"/>
                <w:kern w:val="28"/>
                <w:sz w:val="20"/>
                <w:szCs w:val="20"/>
                <w14:ligatures w14:val="standard"/>
                <w14:cntxtAlts/>
              </w:rPr>
              <w:t>3</w:t>
            </w:r>
          </w:p>
        </w:tc>
        <w:tc>
          <w:tcPr>
            <w:tcW w:w="1974" w:type="dxa"/>
            <w:vAlign w:val="center"/>
          </w:tcPr>
          <w:p w14:paraId="0AB60CE0" w14:textId="77777777" w:rsidR="00BF3EA9" w:rsidRPr="0053765D" w:rsidRDefault="00BF3EA9" w:rsidP="00BC0052">
            <w:pPr>
              <w:widowControl w:val="0"/>
              <w:spacing w:before="60" w:after="60"/>
              <w:jc w:val="center"/>
              <w:rPr>
                <w:color w:val="000000"/>
                <w:kern w:val="28"/>
                <w:sz w:val="20"/>
                <w:szCs w:val="20"/>
                <w14:cntxtAlts/>
              </w:rPr>
            </w:pPr>
            <w:r w:rsidRPr="0053765D">
              <w:rPr>
                <w:color w:val="000000"/>
                <w:kern w:val="28"/>
                <w:sz w:val="18"/>
                <w:szCs w:val="18"/>
                <w14:cntxtAlts/>
              </w:rPr>
              <w:t>Corrosion of household plumbing systems</w:t>
            </w:r>
          </w:p>
        </w:tc>
      </w:tr>
    </w:tbl>
    <w:p w14:paraId="1BAEEA94" w14:textId="77777777" w:rsidR="00BF3EA9" w:rsidRPr="0053765D" w:rsidRDefault="00BF3EA9" w:rsidP="00BF3EA9">
      <w:pPr>
        <w:rPr>
          <w:color w:val="000000"/>
          <w:kern w:val="28"/>
          <w:sz w:val="20"/>
          <w:szCs w:val="20"/>
          <w14:ligatures w14:val="standard"/>
          <w14:cntxtAlts/>
        </w:rPr>
      </w:pPr>
    </w:p>
    <w:p w14:paraId="2069F1A1" w14:textId="77777777" w:rsidR="00BF3EA9" w:rsidRPr="0053765D" w:rsidRDefault="00BF3EA9" w:rsidP="00BF3EA9">
      <w:pPr>
        <w:ind w:firstLine="720"/>
        <w:rPr>
          <w:color w:val="000000"/>
          <w:kern w:val="28"/>
          <w:sz w:val="20"/>
          <w:szCs w:val="20"/>
          <w14:ligatures w14:val="standard"/>
          <w14:cntxtAlts/>
        </w:rPr>
      </w:pPr>
      <w:r w:rsidRPr="0053765D">
        <w:rPr>
          <w:color w:val="000000"/>
          <w:kern w:val="28"/>
          <w:sz w:val="20"/>
          <w:szCs w:val="20"/>
          <w14:ligatures w14:val="standard"/>
          <w14:cntxtAlts/>
        </w:rPr>
        <w:t xml:space="preserve">If present, elevated levels of lead can cause serious health problems, especially for pregnant women and young children. </w:t>
      </w:r>
    </w:p>
    <w:p w14:paraId="1B677A5E" w14:textId="77777777" w:rsidR="00BF3EA9" w:rsidRPr="0053765D" w:rsidRDefault="00BF3EA9" w:rsidP="00BF3EA9">
      <w:pPr>
        <w:rPr>
          <w:color w:val="000000"/>
          <w:kern w:val="28"/>
          <w:sz w:val="20"/>
          <w:szCs w:val="20"/>
          <w14:ligatures w14:val="standard"/>
          <w14:cntxtAlts/>
        </w:rPr>
      </w:pPr>
      <w:r w:rsidRPr="0053765D">
        <w:rPr>
          <w:color w:val="000000"/>
          <w:kern w:val="28"/>
          <w:sz w:val="20"/>
          <w:szCs w:val="20"/>
          <w14:ligatures w14:val="standard"/>
          <w14:cntxtAlts/>
        </w:rPr>
        <w:tab/>
        <w:t>Lead in drinking water is primarily from materials and components associated with service lines and home plumbing.</w:t>
      </w:r>
    </w:p>
    <w:p w14:paraId="6BCE298F" w14:textId="77777777" w:rsidR="00BF3EA9" w:rsidRPr="0053765D" w:rsidRDefault="00BF3EA9" w:rsidP="00BF3EA9">
      <w:pPr>
        <w:rPr>
          <w:color w:val="000000"/>
          <w:kern w:val="28"/>
          <w:sz w:val="20"/>
          <w:szCs w:val="20"/>
          <w14:ligatures w14:val="standard"/>
          <w14:cntxtAlts/>
        </w:rPr>
      </w:pPr>
      <w:r w:rsidRPr="0053765D">
        <w:rPr>
          <w:color w:val="000000"/>
          <w:kern w:val="28"/>
          <w:sz w:val="20"/>
          <w:szCs w:val="20"/>
          <w14:ligatures w14:val="standard"/>
          <w14:cntxtAlts/>
        </w:rPr>
        <w:tab/>
        <w:t>Noble Water Company is responsible for providing high quality drinking water, but cannot control the variety of materials</w:t>
      </w:r>
    </w:p>
    <w:p w14:paraId="5F1D42BE" w14:textId="77777777" w:rsidR="00BF3EA9" w:rsidRPr="0053765D" w:rsidRDefault="00BF3EA9" w:rsidP="00BF3EA9">
      <w:pPr>
        <w:rPr>
          <w:color w:val="000000"/>
          <w:kern w:val="28"/>
          <w:sz w:val="20"/>
          <w:szCs w:val="20"/>
          <w14:ligatures w14:val="standard"/>
          <w14:cntxtAlts/>
        </w:rPr>
      </w:pPr>
      <w:r w:rsidRPr="0053765D">
        <w:rPr>
          <w:color w:val="000000"/>
          <w:kern w:val="28"/>
          <w:sz w:val="20"/>
          <w:szCs w:val="20"/>
          <w14:ligatures w14:val="standard"/>
          <w14:cntxtAlts/>
        </w:rPr>
        <w:tab/>
        <w:t xml:space="preserve">used in plumbing components.  When your water has been sitting for several hours, you can minimize the potential for lead </w:t>
      </w:r>
    </w:p>
    <w:p w14:paraId="00964D2B" w14:textId="77777777" w:rsidR="00BF3EA9" w:rsidRPr="0053765D" w:rsidRDefault="00BF3EA9" w:rsidP="00BF3EA9">
      <w:pPr>
        <w:ind w:left="720"/>
        <w:rPr>
          <w:color w:val="000000"/>
          <w:kern w:val="28"/>
          <w:sz w:val="20"/>
          <w:szCs w:val="20"/>
          <w14:ligatures w14:val="standard"/>
          <w14:cntxtAlts/>
        </w:rPr>
      </w:pPr>
      <w:r w:rsidRPr="0053765D">
        <w:rPr>
          <w:color w:val="000000"/>
          <w:kern w:val="28"/>
          <w:sz w:val="20"/>
          <w:szCs w:val="20"/>
          <w14:ligatures w14:val="standard"/>
          <w14:cntxtAlts/>
        </w:rPr>
        <w:t xml:space="preserve">exposure by flushing your tap for 30 seconds to 2 minutes before using water for drinking or cooking.  If you are concerned </w:t>
      </w:r>
    </w:p>
    <w:p w14:paraId="211B0B71" w14:textId="77777777" w:rsidR="00BF3EA9" w:rsidRPr="0053765D" w:rsidRDefault="00BF3EA9" w:rsidP="00BF3EA9">
      <w:pPr>
        <w:ind w:left="720"/>
        <w:rPr>
          <w:color w:val="000000"/>
          <w:kern w:val="28"/>
          <w:sz w:val="20"/>
          <w:szCs w:val="20"/>
          <w14:ligatures w14:val="standard"/>
          <w14:cntxtAlts/>
        </w:rPr>
      </w:pPr>
      <w:r w:rsidRPr="0053765D">
        <w:rPr>
          <w:color w:val="000000"/>
          <w:kern w:val="28"/>
          <w:sz w:val="20"/>
          <w:szCs w:val="20"/>
          <w14:ligatures w14:val="standard"/>
          <w14:cntxtAlts/>
        </w:rPr>
        <w:t>about lead in your water, you may wish to have your water tested.  Information on lead in drinking water, testing methods,</w:t>
      </w:r>
    </w:p>
    <w:p w14:paraId="2592B6F6" w14:textId="77777777" w:rsidR="00BF3EA9" w:rsidRPr="0053765D" w:rsidRDefault="00BF3EA9" w:rsidP="00BF3EA9">
      <w:pPr>
        <w:ind w:left="720"/>
        <w:rPr>
          <w:color w:val="000000"/>
          <w:kern w:val="28"/>
          <w:sz w:val="20"/>
          <w:szCs w:val="20"/>
          <w14:ligatures w14:val="standard"/>
          <w14:cntxtAlts/>
        </w:rPr>
      </w:pPr>
      <w:r w:rsidRPr="0053765D">
        <w:rPr>
          <w:rFonts w:ascii="Footlight MT Light" w:hAnsi="Footlight MT Light"/>
          <w:noProof/>
          <w:color w:val="000000"/>
          <w:kern w:val="28"/>
          <w:sz w:val="22"/>
          <w:szCs w:val="22"/>
          <w14:cntxtAlts/>
        </w:rPr>
        <mc:AlternateContent>
          <mc:Choice Requires="wps">
            <w:drawing>
              <wp:anchor distT="45720" distB="45720" distL="114300" distR="114300" simplePos="0" relativeHeight="251660288" behindDoc="0" locked="0" layoutInCell="1" allowOverlap="1" wp14:anchorId="04AAAD79" wp14:editId="22CDAAEA">
                <wp:simplePos x="0" y="0"/>
                <wp:positionH relativeFrom="page">
                  <wp:posOffset>1362074</wp:posOffset>
                </wp:positionH>
                <wp:positionV relativeFrom="paragraph">
                  <wp:posOffset>1685924</wp:posOffset>
                </wp:positionV>
                <wp:extent cx="4924425" cy="45719"/>
                <wp:effectExtent l="0" t="0" r="28575"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45719"/>
                        </a:xfrm>
                        <a:prstGeom prst="rect">
                          <a:avLst/>
                        </a:prstGeom>
                        <a:solidFill>
                          <a:sysClr val="window" lastClr="FFFFFF"/>
                        </a:solidFill>
                        <a:ln w="9525">
                          <a:solidFill>
                            <a:sysClr val="window" lastClr="FFFFFF"/>
                          </a:solidFill>
                          <a:miter lim="800000"/>
                          <a:headEnd/>
                          <a:tailEnd/>
                        </a:ln>
                        <a:effectLst/>
                      </wps:spPr>
                      <wps:txbx>
                        <w:txbxContent>
                          <w:p w14:paraId="2065CE15" w14:textId="77777777" w:rsidR="00BF3EA9" w:rsidRPr="00027930" w:rsidRDefault="00BF3EA9" w:rsidP="00BF3EA9">
                            <w:pPr>
                              <w:ind w:left="1350" w:right="1358"/>
                              <w:rPr>
                                <w:rFonts w:ascii="Century Gothic" w:hAnsi="Century Gothic"/>
                                <w:sz w:val="18"/>
                                <w:szCs w:val="18"/>
                              </w:rPr>
                            </w:pPr>
                            <w:r>
                              <w:rPr>
                                <w:rFonts w:ascii="Footlight MT Light" w:hAnsi="Footlight MT Light"/>
                                <w:b/>
                                <w:bCs/>
                                <w:sz w:val="22"/>
                                <w:szCs w:val="22"/>
                              </w:rPr>
                              <w:tab/>
                              <w:t xml:space="preserve">   </w:t>
                            </w:r>
                            <w:r w:rsidRPr="00027930">
                              <w:rPr>
                                <w:rFonts w:ascii="Century Gothic" w:hAnsi="Century Gothic"/>
                                <w:sz w:val="18"/>
                                <w:szCs w:val="18"/>
                              </w:rPr>
                              <w:t>Turbidity is a measure of the cloudiness of water and is an indication of the effectiveness of our filtration system.  The turbidity limit set by the EPA is {0.3 NTU} in 95% of the daily samples and shall not exceed 5 NTU at any time.  As reported above, the Village of Caldwell water system’s highest recorded turbidity result (in 2013) was 0.19 NTU and the lowest monthly percentage of samples meeting the turbidity limits was 100%.</w:t>
                            </w:r>
                          </w:p>
                          <w:p w14:paraId="7C9FAFA0" w14:textId="77777777" w:rsidR="00BF3EA9" w:rsidRDefault="00BF3EA9" w:rsidP="00BF3EA9">
                            <w:pPr>
                              <w:widowControl w:val="0"/>
                              <w:rPr>
                                <w:rFonts w:ascii="Footlight MT Light" w:hAnsi="Footlight MT Light"/>
                                <w:b/>
                                <w:bCs/>
                                <w:sz w:val="22"/>
                                <w:szCs w:val="22"/>
                              </w:rPr>
                            </w:pPr>
                          </w:p>
                          <w:p w14:paraId="15218F94" w14:textId="77777777" w:rsidR="00BF3EA9" w:rsidRPr="007C08E3" w:rsidRDefault="00BF3EA9" w:rsidP="00BF3EA9">
                            <w:pPr>
                              <w:ind w:right="1358"/>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AAD79" id="_x0000_t202" coordsize="21600,21600" o:spt="202" path="m,l,21600r21600,l21600,xe">
                <v:stroke joinstyle="miter"/>
                <v:path gradientshapeok="t" o:connecttype="rect"/>
              </v:shapetype>
              <v:shape id="Text Box 2" o:spid="_x0000_s1026" type="#_x0000_t202" style="position:absolute;left:0;text-align:left;margin-left:107.25pt;margin-top:132.75pt;width:387.75pt;height:3.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" fillcolor="window" strokecolor="window">
                <v:textbox>
                  <w:txbxContent>
                    <w:p w14:paraId="2065CE15" w14:textId="77777777" w:rsidR="00BF3EA9" w:rsidRPr="00027930" w:rsidRDefault="00BF3EA9" w:rsidP="00BF3EA9">
                      <w:pPr>
                        <w:ind w:left="1350" w:right="1358"/>
                        <w:rPr>
                          <w:rFonts w:ascii="Century Gothic" w:hAnsi="Century Gothic"/>
                          <w:sz w:val="18"/>
                          <w:szCs w:val="18"/>
                        </w:rPr>
                      </w:pPr>
                      <w:r>
                        <w:rPr>
                          <w:rFonts w:ascii="Footlight MT Light" w:hAnsi="Footlight MT Light"/>
                          <w:b/>
                          <w:bCs/>
                          <w:sz w:val="22"/>
                          <w:szCs w:val="22"/>
                        </w:rPr>
                        <w:tab/>
                        <w:t xml:space="preserve">   </w:t>
                      </w:r>
                      <w:r w:rsidRPr="00027930">
                        <w:rPr>
                          <w:rFonts w:ascii="Century Gothic" w:hAnsi="Century Gothic"/>
                          <w:sz w:val="18"/>
                          <w:szCs w:val="18"/>
                        </w:rPr>
                        <w:t>Turbidity is a measure of the cloudiness of water and is an indication of the effectiveness of our filtration system.  The turbidity limit set by the EPA is {0.3 NTU} in 95% of the daily samples and shall not exceed 5 NTU at any time.  As reported above, the Village of Caldwell water system’s highest recorded turbidity result (in 2013) was 0.19 NTU and the lowest monthly percentage of samples meeting the turbidity limits was 100%.</w:t>
                      </w:r>
                    </w:p>
                    <w:p w14:paraId="7C9FAFA0" w14:textId="77777777" w:rsidR="00BF3EA9" w:rsidRDefault="00BF3EA9" w:rsidP="00BF3EA9">
                      <w:pPr>
                        <w:widowControl w:val="0"/>
                        <w:rPr>
                          <w:rFonts w:ascii="Footlight MT Light" w:hAnsi="Footlight MT Light"/>
                          <w:b/>
                          <w:bCs/>
                          <w:sz w:val="22"/>
                          <w:szCs w:val="22"/>
                        </w:rPr>
                      </w:pPr>
                    </w:p>
                    <w:p w14:paraId="15218F94" w14:textId="77777777" w:rsidR="00BF3EA9" w:rsidRPr="007C08E3" w:rsidRDefault="00BF3EA9" w:rsidP="00BF3EA9">
                      <w:pPr>
                        <w:ind w:right="1358"/>
                        <w:rPr>
                          <w:rFonts w:ascii="Century Gothic" w:hAnsi="Century Gothic"/>
                        </w:rPr>
                      </w:pPr>
                    </w:p>
                  </w:txbxContent>
                </v:textbox>
                <w10:wrap type="square" anchorx="page"/>
              </v:shape>
            </w:pict>
          </mc:Fallback>
        </mc:AlternateContent>
      </w:r>
      <w:r w:rsidRPr="0053765D">
        <w:rPr>
          <w:color w:val="000000"/>
          <w:kern w:val="28"/>
          <w:sz w:val="20"/>
          <w:szCs w:val="20"/>
          <w14:ligatures w14:val="standard"/>
          <w14:cntxtAlts/>
        </w:rPr>
        <w:t xml:space="preserve">and steps you can take to minimize exposure is available from the Safe Drinking Water Hotline at 800-426-4791 or at </w:t>
      </w:r>
      <w:hyperlink r:id="rId7" w:history="1">
        <w:r w:rsidRPr="0053765D">
          <w:rPr>
            <w:color w:val="467886" w:themeColor="hyperlink"/>
            <w:kern w:val="28"/>
            <w:sz w:val="20"/>
            <w:szCs w:val="20"/>
            <w:u w:val="single"/>
            <w14:ligatures w14:val="standard"/>
            <w14:cntxtAlts/>
          </w:rPr>
          <w:t>http://www.epa.gov/safewater/lead</w:t>
        </w:r>
      </w:hyperlink>
      <w:r w:rsidRPr="0053765D">
        <w:rPr>
          <w:color w:val="000000"/>
          <w:kern w:val="28"/>
          <w:sz w:val="20"/>
          <w:szCs w:val="20"/>
          <w14:ligatures w14:val="standard"/>
          <w14:cntxtAlts/>
        </w:rPr>
        <w:t>.</w:t>
      </w:r>
    </w:p>
    <w:p w14:paraId="0881B03C" w14:textId="77777777" w:rsidR="00BF3EA9" w:rsidRPr="0053765D" w:rsidRDefault="00BF3EA9" w:rsidP="00BF3EA9">
      <w:pPr>
        <w:ind w:left="720"/>
        <w:rPr>
          <w:color w:val="000000"/>
          <w:kern w:val="28"/>
          <w:sz w:val="20"/>
          <w:szCs w:val="20"/>
          <w14:ligatures w14:val="standard"/>
          <w14:cntxtAlts/>
        </w:rPr>
      </w:pPr>
    </w:p>
    <w:p w14:paraId="725293BF" w14:textId="77777777" w:rsidR="00BF3EA9" w:rsidRPr="0053765D" w:rsidRDefault="00BF3EA9" w:rsidP="00BF3EA9">
      <w:pPr>
        <w:ind w:left="720"/>
        <w:rPr>
          <w:color w:val="000000"/>
          <w:kern w:val="28"/>
          <w:sz w:val="20"/>
          <w:szCs w:val="20"/>
          <w14:ligatures w14:val="standard"/>
          <w14:cntxtAlts/>
        </w:rPr>
      </w:pPr>
    </w:p>
    <w:p w14:paraId="64FAF371" w14:textId="77777777" w:rsidR="00BF3EA9" w:rsidRPr="0053765D" w:rsidRDefault="00BF3EA9" w:rsidP="00BF3EA9">
      <w:pPr>
        <w:ind w:left="1350" w:right="1358"/>
        <w:rPr>
          <w:rFonts w:ascii="Footlight MT Light" w:hAnsi="Footlight MT Light"/>
          <w:b/>
          <w:bCs/>
          <w:color w:val="000000"/>
          <w:kern w:val="28"/>
          <w:sz w:val="22"/>
          <w:szCs w:val="22"/>
          <w14:cntxtAlts/>
        </w:rPr>
      </w:pPr>
      <w:r w:rsidRPr="0053765D">
        <w:rPr>
          <w:rFonts w:ascii="Footlight MT Light" w:hAnsi="Footlight MT Light"/>
          <w:b/>
          <w:bCs/>
          <w:color w:val="000000"/>
          <w:kern w:val="28"/>
          <w:sz w:val="22"/>
          <w:szCs w:val="22"/>
          <w14:cntxtAlts/>
        </w:rPr>
        <w:tab/>
        <w:t xml:space="preserve">   </w:t>
      </w:r>
    </w:p>
    <w:p w14:paraId="0A5A319C" w14:textId="1823B88D" w:rsidR="00BF3EA9" w:rsidRDefault="00BF3EA9" w:rsidP="00BF3EA9">
      <w:pPr>
        <w:rPr>
          <w:color w:val="000000"/>
          <w:kern w:val="28"/>
          <w:sz w:val="20"/>
          <w:szCs w:val="20"/>
          <w14:ligatures w14:val="standard"/>
          <w14:cntxtAlts/>
        </w:rPr>
      </w:pP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r>
      <w:r>
        <w:rPr>
          <w:color w:val="000000"/>
          <w:kern w:val="28"/>
          <w:sz w:val="20"/>
          <w:szCs w:val="20"/>
          <w14:ligatures w14:val="standard"/>
          <w14:cntxtAlts/>
        </w:rPr>
        <w:tab/>
        <w:t>202</w:t>
      </w:r>
      <w:r w:rsidR="00ED1157">
        <w:rPr>
          <w:color w:val="000000"/>
          <w:kern w:val="28"/>
          <w:sz w:val="20"/>
          <w:szCs w:val="20"/>
          <w14:ligatures w14:val="standard"/>
          <w14:cntxtAlts/>
        </w:rPr>
        <w:t>3</w:t>
      </w:r>
    </w:p>
    <w:p w14:paraId="412DF54E" w14:textId="77777777" w:rsidR="00BF3EA9" w:rsidRDefault="00BF3EA9" w:rsidP="00BF3EA9">
      <w:pPr>
        <w:rPr>
          <w:color w:val="000000"/>
          <w:kern w:val="28"/>
          <w:sz w:val="20"/>
          <w:szCs w:val="20"/>
          <w14:ligatures w14:val="standard"/>
          <w14:cntxtAlts/>
        </w:rPr>
      </w:pPr>
    </w:p>
    <w:p w14:paraId="1B287DB1" w14:textId="77777777" w:rsidR="00BF3EA9" w:rsidRDefault="00BF3EA9" w:rsidP="00BF3EA9">
      <w:pPr>
        <w:rPr>
          <w:color w:val="000000"/>
          <w:kern w:val="28"/>
          <w:sz w:val="20"/>
          <w:szCs w:val="20"/>
          <w14:ligatures w14:val="standard"/>
          <w14:cntxtAlts/>
        </w:rPr>
      </w:pPr>
    </w:p>
    <w:p w14:paraId="7B6AA64B" w14:textId="77777777" w:rsidR="00BF3EA9" w:rsidRDefault="00BF3EA9" w:rsidP="00BF3EA9">
      <w:pPr>
        <w:rPr>
          <w:color w:val="000000"/>
          <w:kern w:val="28"/>
          <w:sz w:val="20"/>
          <w:szCs w:val="20"/>
          <w14:ligatures w14:val="standard"/>
          <w14:cntxtAlts/>
        </w:rPr>
      </w:pPr>
    </w:p>
    <w:p w14:paraId="457A97E3" w14:textId="77777777" w:rsidR="00BF3EA9" w:rsidRDefault="00BF3EA9" w:rsidP="00BF3EA9">
      <w:pPr>
        <w:rPr>
          <w:color w:val="000000"/>
          <w:kern w:val="28"/>
          <w:sz w:val="20"/>
          <w:szCs w:val="20"/>
          <w14:ligatures w14:val="standard"/>
          <w14:cntxtAlts/>
        </w:rPr>
      </w:pPr>
    </w:p>
    <w:p w14:paraId="0B21B70F" w14:textId="77777777" w:rsidR="00BF3EA9" w:rsidRDefault="00BF3EA9" w:rsidP="00BF3EA9">
      <w:pPr>
        <w:rPr>
          <w:color w:val="000000"/>
          <w:kern w:val="28"/>
          <w:sz w:val="20"/>
          <w:szCs w:val="20"/>
          <w14:ligatures w14:val="standard"/>
          <w14:cntxtAlts/>
        </w:rPr>
      </w:pPr>
    </w:p>
    <w:p w14:paraId="27787AE4" w14:textId="77777777" w:rsidR="00BF3EA9" w:rsidRDefault="00BF3EA9" w:rsidP="00BF3EA9">
      <w:pPr>
        <w:rPr>
          <w:color w:val="000000"/>
          <w:kern w:val="28"/>
          <w:sz w:val="20"/>
          <w:szCs w:val="20"/>
          <w14:ligatures w14:val="standard"/>
          <w14:cntxtAlts/>
        </w:rPr>
      </w:pPr>
    </w:p>
    <w:p w14:paraId="540F3865" w14:textId="77777777" w:rsidR="00BF3EA9" w:rsidRDefault="00BF3EA9" w:rsidP="00BF3EA9">
      <w:pPr>
        <w:rPr>
          <w:color w:val="000000"/>
          <w:kern w:val="28"/>
          <w:sz w:val="20"/>
          <w:szCs w:val="20"/>
          <w14:ligatures w14:val="standard"/>
          <w14:cntxtAlts/>
        </w:rPr>
      </w:pPr>
    </w:p>
    <w:p w14:paraId="66F3640A" w14:textId="77777777" w:rsidR="00BF3EA9" w:rsidRDefault="00BF3EA9" w:rsidP="00BF3EA9">
      <w:pPr>
        <w:rPr>
          <w:color w:val="000000"/>
          <w:kern w:val="28"/>
          <w:sz w:val="20"/>
          <w:szCs w:val="20"/>
          <w14:ligatures w14:val="standard"/>
          <w14:cntxtAlts/>
        </w:rPr>
      </w:pPr>
    </w:p>
    <w:p w14:paraId="2251BC4F" w14:textId="77777777" w:rsidR="00BF3EA9" w:rsidRDefault="00BF3EA9" w:rsidP="00BF3EA9">
      <w:pPr>
        <w:rPr>
          <w:color w:val="000000"/>
          <w:kern w:val="28"/>
          <w:sz w:val="20"/>
          <w:szCs w:val="20"/>
          <w14:ligatures w14:val="standard"/>
          <w14:cntxtAlts/>
        </w:rPr>
      </w:pPr>
    </w:p>
    <w:p w14:paraId="34B1F306" w14:textId="77777777" w:rsidR="00BF3EA9" w:rsidRDefault="00BF3EA9" w:rsidP="00BF3EA9">
      <w:pPr>
        <w:rPr>
          <w:color w:val="000000"/>
          <w:kern w:val="28"/>
          <w:sz w:val="20"/>
          <w:szCs w:val="20"/>
          <w14:ligatures w14:val="standard"/>
          <w14:cntxtAlts/>
        </w:rPr>
      </w:pPr>
    </w:p>
    <w:p w14:paraId="29C4FC3B" w14:textId="77777777" w:rsidR="00BF3EA9" w:rsidRDefault="00BF3EA9" w:rsidP="00BF3EA9">
      <w:pPr>
        <w:rPr>
          <w:color w:val="000000"/>
          <w:kern w:val="28"/>
          <w:sz w:val="20"/>
          <w:szCs w:val="20"/>
          <w14:ligatures w14:val="standard"/>
          <w14:cntxtAlts/>
        </w:rPr>
      </w:pPr>
    </w:p>
    <w:p w14:paraId="050D2F1D" w14:textId="77777777" w:rsidR="00BF3EA9" w:rsidRDefault="00BF3EA9" w:rsidP="00BF3EA9">
      <w:pPr>
        <w:rPr>
          <w:color w:val="000000"/>
          <w:kern w:val="28"/>
          <w:sz w:val="20"/>
          <w:szCs w:val="20"/>
          <w14:ligatures w14:val="standard"/>
          <w14:cntxtAlts/>
        </w:rPr>
      </w:pPr>
    </w:p>
    <w:p w14:paraId="65D5308B" w14:textId="77777777" w:rsidR="00BF3EA9" w:rsidRDefault="00BF3EA9" w:rsidP="00BF3EA9">
      <w:pPr>
        <w:rPr>
          <w:color w:val="000000"/>
          <w:kern w:val="28"/>
          <w:sz w:val="20"/>
          <w:szCs w:val="20"/>
          <w14:ligatures w14:val="standard"/>
          <w14:cntxtAlts/>
        </w:rPr>
      </w:pPr>
    </w:p>
    <w:p w14:paraId="3EB42980" w14:textId="77777777" w:rsidR="00BF3EA9" w:rsidRDefault="00BF3EA9" w:rsidP="00BF3EA9">
      <w:pPr>
        <w:rPr>
          <w:color w:val="000000"/>
          <w:kern w:val="28"/>
          <w:sz w:val="20"/>
          <w:szCs w:val="20"/>
          <w14:ligatures w14:val="standard"/>
          <w14:cntxtAlts/>
        </w:rPr>
      </w:pPr>
    </w:p>
    <w:p w14:paraId="20A8E7A6" w14:textId="77777777" w:rsidR="00BF3EA9" w:rsidRPr="000E3D0B" w:rsidRDefault="00BF3EA9" w:rsidP="00BF3EA9">
      <w:pPr>
        <w:jc w:val="center"/>
        <w:rPr>
          <w:rFonts w:ascii="Californian FB" w:hAnsi="Californian FB" w:cs="Arial"/>
          <w:b/>
          <w:sz w:val="36"/>
          <w:szCs w:val="36"/>
        </w:rPr>
      </w:pPr>
      <w:r w:rsidRPr="000E3D0B">
        <w:rPr>
          <w:rFonts w:ascii="Californian FB" w:hAnsi="Californian FB" w:cs="Arial"/>
          <w:b/>
          <w:sz w:val="36"/>
          <w:szCs w:val="36"/>
        </w:rPr>
        <w:t xml:space="preserve">Caldwell Water Works </w:t>
      </w:r>
    </w:p>
    <w:p w14:paraId="0ACB7E1C" w14:textId="4725036E" w:rsidR="00BF3EA9" w:rsidRPr="000E3D0B" w:rsidRDefault="00BF3EA9" w:rsidP="00BF3EA9">
      <w:pPr>
        <w:jc w:val="center"/>
        <w:rPr>
          <w:rFonts w:ascii="Californian FB" w:hAnsi="Californian FB" w:cs="Arial"/>
          <w:b/>
          <w:sz w:val="36"/>
          <w:szCs w:val="36"/>
        </w:rPr>
      </w:pPr>
      <w:r w:rsidRPr="000E3D0B">
        <w:rPr>
          <w:rFonts w:ascii="Californian FB" w:hAnsi="Californian FB" w:cs="Arial"/>
          <w:b/>
          <w:sz w:val="36"/>
          <w:szCs w:val="36"/>
        </w:rPr>
        <w:t>Water Quality Data Table 202</w:t>
      </w:r>
      <w:r w:rsidR="00750216">
        <w:rPr>
          <w:rFonts w:ascii="Californian FB" w:hAnsi="Californian FB" w:cs="Arial"/>
          <w:b/>
          <w:sz w:val="36"/>
          <w:szCs w:val="36"/>
        </w:rPr>
        <w:t>3</w:t>
      </w:r>
    </w:p>
    <w:p w14:paraId="3BB1B17E" w14:textId="77777777" w:rsidR="00BF3EA9" w:rsidRPr="000E3D0B" w:rsidRDefault="00BF3EA9" w:rsidP="00BF3EA9">
      <w:r w:rsidRPr="000E3D0B">
        <w:t xml:space="preserve">The table below lists </w:t>
      </w:r>
      <w:proofErr w:type="gramStart"/>
      <w:r w:rsidRPr="000E3D0B">
        <w:t>all of</w:t>
      </w:r>
      <w:proofErr w:type="gramEnd"/>
      <w:r w:rsidRPr="000E3D0B">
        <w:t xml:space="preserve"> the drinking water contaminants we detected that are applicable for the calendar year of this report…</w:t>
      </w:r>
    </w:p>
    <w:p w14:paraId="2AF306E4" w14:textId="77777777" w:rsidR="00BF3EA9" w:rsidRPr="000E3D0B" w:rsidRDefault="00BF3EA9" w:rsidP="00BF3EA9">
      <w:r w:rsidRPr="000E3D0B">
        <w:t xml:space="preserve">The presence of contaminants in the water does not necessarily indicate that the water poses a health risk. Unless otherwise noted, the data presented in this table is from testing done in the calendar year of the report. The EPA or the State requires us to monitor for certain contaminants less than once per year because the concentrations of these contaminants do not change frequently. </w:t>
      </w:r>
    </w:p>
    <w:tbl>
      <w:tblPr>
        <w:tblStyle w:val="TableGrid"/>
        <w:tblW w:w="10228" w:type="dxa"/>
        <w:tblInd w:w="-388" w:type="dxa"/>
        <w:shd w:val="clear" w:color="auto" w:fill="BFBFBF" w:themeFill="background1" w:themeFillShade="BF"/>
        <w:tblLook w:val="04A0" w:firstRow="1" w:lastRow="0" w:firstColumn="1" w:lastColumn="0" w:noHBand="0" w:noVBand="1"/>
      </w:tblPr>
      <w:tblGrid>
        <w:gridCol w:w="1297"/>
        <w:gridCol w:w="976"/>
        <w:gridCol w:w="900"/>
        <w:gridCol w:w="1080"/>
        <w:gridCol w:w="1350"/>
        <w:gridCol w:w="910"/>
        <w:gridCol w:w="800"/>
        <w:gridCol w:w="2915"/>
      </w:tblGrid>
      <w:tr w:rsidR="00BF3EA9" w:rsidRPr="000E3D0B" w14:paraId="095D1DA8" w14:textId="77777777" w:rsidTr="00BC0052">
        <w:trPr>
          <w:trHeight w:val="609"/>
        </w:trPr>
        <w:tc>
          <w:tcPr>
            <w:tcW w:w="1297" w:type="dxa"/>
            <w:shd w:val="clear" w:color="auto" w:fill="BFBFBF" w:themeFill="background1" w:themeFillShade="BF"/>
          </w:tcPr>
          <w:p w14:paraId="485C23AE" w14:textId="77777777" w:rsidR="00BF3EA9" w:rsidRPr="000E3D0B" w:rsidRDefault="00BF3EA9" w:rsidP="00BC0052">
            <w:pPr>
              <w:rPr>
                <w:b/>
                <w:sz w:val="16"/>
                <w:szCs w:val="16"/>
              </w:rPr>
            </w:pPr>
            <w:r w:rsidRPr="000E3D0B">
              <w:rPr>
                <w:b/>
                <w:sz w:val="16"/>
                <w:szCs w:val="16"/>
              </w:rPr>
              <w:t>Contaminants</w:t>
            </w:r>
          </w:p>
          <w:p w14:paraId="11D1B5A9" w14:textId="77777777" w:rsidR="00BF3EA9" w:rsidRPr="000E3D0B" w:rsidRDefault="00BF3EA9" w:rsidP="00BC0052">
            <w:pPr>
              <w:rPr>
                <w:b/>
                <w:sz w:val="16"/>
                <w:szCs w:val="16"/>
              </w:rPr>
            </w:pPr>
            <w:r w:rsidRPr="000E3D0B">
              <w:rPr>
                <w:b/>
                <w:sz w:val="16"/>
                <w:szCs w:val="16"/>
              </w:rPr>
              <w:t>(Units)</w:t>
            </w:r>
          </w:p>
        </w:tc>
        <w:tc>
          <w:tcPr>
            <w:tcW w:w="976" w:type="dxa"/>
            <w:shd w:val="clear" w:color="auto" w:fill="BFBFBF" w:themeFill="background1" w:themeFillShade="BF"/>
          </w:tcPr>
          <w:p w14:paraId="3532DA01" w14:textId="77777777" w:rsidR="00BF3EA9" w:rsidRPr="000E3D0B" w:rsidRDefault="00BF3EA9" w:rsidP="00BC0052">
            <w:pPr>
              <w:rPr>
                <w:b/>
                <w:sz w:val="16"/>
                <w:szCs w:val="16"/>
              </w:rPr>
            </w:pPr>
            <w:r w:rsidRPr="000E3D0B">
              <w:rPr>
                <w:b/>
                <w:sz w:val="16"/>
                <w:szCs w:val="16"/>
              </w:rPr>
              <w:t>MCLG</w:t>
            </w:r>
          </w:p>
        </w:tc>
        <w:tc>
          <w:tcPr>
            <w:tcW w:w="900" w:type="dxa"/>
            <w:shd w:val="clear" w:color="auto" w:fill="BFBFBF" w:themeFill="background1" w:themeFillShade="BF"/>
          </w:tcPr>
          <w:p w14:paraId="7AE22862" w14:textId="77777777" w:rsidR="00BF3EA9" w:rsidRPr="000E3D0B" w:rsidRDefault="00BF3EA9" w:rsidP="00BC0052">
            <w:pPr>
              <w:rPr>
                <w:b/>
                <w:sz w:val="16"/>
                <w:szCs w:val="16"/>
              </w:rPr>
            </w:pPr>
            <w:r w:rsidRPr="000E3D0B">
              <w:rPr>
                <w:b/>
                <w:sz w:val="16"/>
                <w:szCs w:val="16"/>
              </w:rPr>
              <w:t>MCL</w:t>
            </w:r>
          </w:p>
        </w:tc>
        <w:tc>
          <w:tcPr>
            <w:tcW w:w="1080" w:type="dxa"/>
            <w:shd w:val="clear" w:color="auto" w:fill="BFBFBF" w:themeFill="background1" w:themeFillShade="BF"/>
          </w:tcPr>
          <w:p w14:paraId="51343781" w14:textId="77777777" w:rsidR="00BF3EA9" w:rsidRPr="000E3D0B" w:rsidRDefault="00BF3EA9" w:rsidP="00BC0052">
            <w:pPr>
              <w:rPr>
                <w:b/>
                <w:sz w:val="16"/>
                <w:szCs w:val="16"/>
              </w:rPr>
            </w:pPr>
            <w:r w:rsidRPr="000E3D0B">
              <w:rPr>
                <w:b/>
                <w:sz w:val="16"/>
                <w:szCs w:val="16"/>
              </w:rPr>
              <w:t>Level</w:t>
            </w:r>
          </w:p>
          <w:p w14:paraId="5B422C19" w14:textId="77777777" w:rsidR="00BF3EA9" w:rsidRPr="000E3D0B" w:rsidRDefault="00BF3EA9" w:rsidP="00BC0052">
            <w:pPr>
              <w:rPr>
                <w:b/>
                <w:sz w:val="16"/>
                <w:szCs w:val="16"/>
              </w:rPr>
            </w:pPr>
            <w:r w:rsidRPr="000E3D0B">
              <w:rPr>
                <w:b/>
                <w:sz w:val="16"/>
                <w:szCs w:val="16"/>
              </w:rPr>
              <w:t>Found</w:t>
            </w:r>
          </w:p>
        </w:tc>
        <w:tc>
          <w:tcPr>
            <w:tcW w:w="1350" w:type="dxa"/>
            <w:shd w:val="clear" w:color="auto" w:fill="BFBFBF" w:themeFill="background1" w:themeFillShade="BF"/>
          </w:tcPr>
          <w:p w14:paraId="14A2ABED" w14:textId="77777777" w:rsidR="00BF3EA9" w:rsidRPr="000E3D0B" w:rsidRDefault="00BF3EA9" w:rsidP="00BC0052">
            <w:pPr>
              <w:rPr>
                <w:b/>
                <w:sz w:val="16"/>
                <w:szCs w:val="16"/>
              </w:rPr>
            </w:pPr>
            <w:r w:rsidRPr="000E3D0B">
              <w:rPr>
                <w:b/>
                <w:sz w:val="16"/>
                <w:szCs w:val="16"/>
              </w:rPr>
              <w:t>Range of Detections</w:t>
            </w:r>
          </w:p>
        </w:tc>
        <w:tc>
          <w:tcPr>
            <w:tcW w:w="910" w:type="dxa"/>
            <w:shd w:val="clear" w:color="auto" w:fill="BFBFBF" w:themeFill="background1" w:themeFillShade="BF"/>
          </w:tcPr>
          <w:p w14:paraId="3FAA6BB4" w14:textId="77777777" w:rsidR="00BF3EA9" w:rsidRPr="000E3D0B" w:rsidRDefault="00BF3EA9" w:rsidP="00BC0052">
            <w:pPr>
              <w:rPr>
                <w:b/>
                <w:sz w:val="16"/>
                <w:szCs w:val="16"/>
              </w:rPr>
            </w:pPr>
            <w:r w:rsidRPr="000E3D0B">
              <w:rPr>
                <w:b/>
                <w:sz w:val="16"/>
                <w:szCs w:val="16"/>
              </w:rPr>
              <w:t>Violations</w:t>
            </w:r>
          </w:p>
        </w:tc>
        <w:tc>
          <w:tcPr>
            <w:tcW w:w="800" w:type="dxa"/>
            <w:shd w:val="clear" w:color="auto" w:fill="BFBFBF" w:themeFill="background1" w:themeFillShade="BF"/>
          </w:tcPr>
          <w:p w14:paraId="07F2B29C" w14:textId="77777777" w:rsidR="00BF3EA9" w:rsidRPr="000E3D0B" w:rsidRDefault="00BF3EA9" w:rsidP="00BC0052">
            <w:pPr>
              <w:rPr>
                <w:b/>
                <w:sz w:val="16"/>
                <w:szCs w:val="16"/>
              </w:rPr>
            </w:pPr>
            <w:r w:rsidRPr="000E3D0B">
              <w:rPr>
                <w:b/>
                <w:sz w:val="16"/>
                <w:szCs w:val="16"/>
              </w:rPr>
              <w:t>Sample Year</w:t>
            </w:r>
          </w:p>
        </w:tc>
        <w:tc>
          <w:tcPr>
            <w:tcW w:w="2915" w:type="dxa"/>
            <w:shd w:val="clear" w:color="auto" w:fill="BFBFBF" w:themeFill="background1" w:themeFillShade="BF"/>
          </w:tcPr>
          <w:p w14:paraId="04BAB276" w14:textId="77777777" w:rsidR="00BF3EA9" w:rsidRPr="000E3D0B" w:rsidRDefault="00BF3EA9" w:rsidP="00BC0052">
            <w:pPr>
              <w:rPr>
                <w:b/>
                <w:sz w:val="16"/>
                <w:szCs w:val="16"/>
              </w:rPr>
            </w:pPr>
            <w:r w:rsidRPr="000E3D0B">
              <w:rPr>
                <w:b/>
                <w:sz w:val="16"/>
                <w:szCs w:val="16"/>
              </w:rPr>
              <w:t xml:space="preserve">Typical Source of Contaminants </w:t>
            </w:r>
          </w:p>
        </w:tc>
      </w:tr>
    </w:tbl>
    <w:p w14:paraId="54475FC4" w14:textId="77777777" w:rsidR="00BF3EA9" w:rsidRPr="000E3D0B" w:rsidRDefault="00BF3EA9" w:rsidP="00BF3EA9">
      <w:pPr>
        <w:jc w:val="center"/>
        <w:rPr>
          <w:b/>
        </w:rPr>
      </w:pPr>
      <w:r w:rsidRPr="000E3D0B">
        <w:rPr>
          <w:b/>
        </w:rPr>
        <w:t>Inorganic Contaminates</w:t>
      </w:r>
    </w:p>
    <w:tbl>
      <w:tblPr>
        <w:tblStyle w:val="TableGrid"/>
        <w:tblW w:w="10262" w:type="dxa"/>
        <w:tblInd w:w="-410" w:type="dxa"/>
        <w:tblLook w:val="04A0" w:firstRow="1" w:lastRow="0" w:firstColumn="1" w:lastColumn="0" w:noHBand="0" w:noVBand="1"/>
      </w:tblPr>
      <w:tblGrid>
        <w:gridCol w:w="1282"/>
        <w:gridCol w:w="1013"/>
        <w:gridCol w:w="900"/>
        <w:gridCol w:w="1080"/>
        <w:gridCol w:w="1350"/>
        <w:gridCol w:w="990"/>
        <w:gridCol w:w="720"/>
        <w:gridCol w:w="2927"/>
      </w:tblGrid>
      <w:tr w:rsidR="00BF3EA9" w:rsidRPr="000E3D0B" w14:paraId="659BF367" w14:textId="77777777" w:rsidTr="00BC0052">
        <w:trPr>
          <w:trHeight w:val="266"/>
        </w:trPr>
        <w:tc>
          <w:tcPr>
            <w:tcW w:w="1282" w:type="dxa"/>
          </w:tcPr>
          <w:p w14:paraId="5131C2B6" w14:textId="77777777" w:rsidR="00BF3EA9" w:rsidRPr="000E3D0B" w:rsidRDefault="00BF3EA9" w:rsidP="00BC0052">
            <w:pPr>
              <w:jc w:val="center"/>
              <w:rPr>
                <w:sz w:val="16"/>
                <w:szCs w:val="16"/>
              </w:rPr>
            </w:pPr>
            <w:r w:rsidRPr="000E3D0B">
              <w:rPr>
                <w:sz w:val="16"/>
                <w:szCs w:val="16"/>
              </w:rPr>
              <w:t>Fluoride</w:t>
            </w:r>
          </w:p>
          <w:p w14:paraId="7D079828" w14:textId="77777777" w:rsidR="00BF3EA9" w:rsidRPr="000E3D0B" w:rsidRDefault="00BF3EA9" w:rsidP="00BC0052">
            <w:pPr>
              <w:jc w:val="center"/>
              <w:rPr>
                <w:sz w:val="16"/>
                <w:szCs w:val="16"/>
              </w:rPr>
            </w:pPr>
            <w:r w:rsidRPr="000E3D0B">
              <w:rPr>
                <w:sz w:val="16"/>
                <w:szCs w:val="16"/>
              </w:rPr>
              <w:t>(ppm)</w:t>
            </w:r>
          </w:p>
        </w:tc>
        <w:tc>
          <w:tcPr>
            <w:tcW w:w="1013" w:type="dxa"/>
          </w:tcPr>
          <w:p w14:paraId="276520C8" w14:textId="77777777" w:rsidR="00BF3EA9" w:rsidRPr="000E3D0B" w:rsidRDefault="00BF3EA9" w:rsidP="00BC0052">
            <w:pPr>
              <w:jc w:val="center"/>
              <w:rPr>
                <w:sz w:val="16"/>
                <w:szCs w:val="16"/>
              </w:rPr>
            </w:pPr>
            <w:r w:rsidRPr="000E3D0B">
              <w:rPr>
                <w:sz w:val="16"/>
                <w:szCs w:val="16"/>
              </w:rPr>
              <w:t>4</w:t>
            </w:r>
          </w:p>
        </w:tc>
        <w:tc>
          <w:tcPr>
            <w:tcW w:w="900" w:type="dxa"/>
          </w:tcPr>
          <w:p w14:paraId="6DA76202" w14:textId="77777777" w:rsidR="00BF3EA9" w:rsidRPr="000E3D0B" w:rsidRDefault="00BF3EA9" w:rsidP="00BC0052">
            <w:pPr>
              <w:jc w:val="center"/>
              <w:rPr>
                <w:sz w:val="16"/>
                <w:szCs w:val="16"/>
              </w:rPr>
            </w:pPr>
            <w:r w:rsidRPr="000E3D0B">
              <w:rPr>
                <w:sz w:val="16"/>
                <w:szCs w:val="16"/>
              </w:rPr>
              <w:t>4</w:t>
            </w:r>
          </w:p>
        </w:tc>
        <w:tc>
          <w:tcPr>
            <w:tcW w:w="1080" w:type="dxa"/>
          </w:tcPr>
          <w:p w14:paraId="4967E043" w14:textId="32996F7C" w:rsidR="00BF3EA9" w:rsidRPr="000E3D0B" w:rsidRDefault="00BF3EA9" w:rsidP="00BC0052">
            <w:pPr>
              <w:jc w:val="center"/>
              <w:rPr>
                <w:sz w:val="16"/>
                <w:szCs w:val="16"/>
              </w:rPr>
            </w:pPr>
            <w:r w:rsidRPr="000E3D0B">
              <w:rPr>
                <w:sz w:val="16"/>
                <w:szCs w:val="16"/>
              </w:rPr>
              <w:t>1.</w:t>
            </w:r>
            <w:r w:rsidR="00A35CE8">
              <w:rPr>
                <w:sz w:val="16"/>
                <w:szCs w:val="16"/>
              </w:rPr>
              <w:t>06</w:t>
            </w:r>
          </w:p>
        </w:tc>
        <w:tc>
          <w:tcPr>
            <w:tcW w:w="1350" w:type="dxa"/>
          </w:tcPr>
          <w:p w14:paraId="311335CB" w14:textId="539228CC" w:rsidR="00BF3EA9" w:rsidRPr="000E3D0B" w:rsidRDefault="00BF3EA9" w:rsidP="00BC0052">
            <w:pPr>
              <w:jc w:val="center"/>
              <w:rPr>
                <w:sz w:val="16"/>
                <w:szCs w:val="16"/>
              </w:rPr>
            </w:pPr>
            <w:r w:rsidRPr="000E3D0B">
              <w:rPr>
                <w:sz w:val="16"/>
                <w:szCs w:val="16"/>
              </w:rPr>
              <w:t>0.</w:t>
            </w:r>
            <w:r w:rsidR="00A35CE8">
              <w:rPr>
                <w:sz w:val="16"/>
                <w:szCs w:val="16"/>
              </w:rPr>
              <w:t>81</w:t>
            </w:r>
            <w:r w:rsidRPr="000E3D0B">
              <w:rPr>
                <w:sz w:val="16"/>
                <w:szCs w:val="16"/>
              </w:rPr>
              <w:t xml:space="preserve"> - 1.</w:t>
            </w:r>
            <w:r w:rsidR="00A35CE8">
              <w:rPr>
                <w:sz w:val="16"/>
                <w:szCs w:val="16"/>
              </w:rPr>
              <w:t>25</w:t>
            </w:r>
          </w:p>
        </w:tc>
        <w:tc>
          <w:tcPr>
            <w:tcW w:w="990" w:type="dxa"/>
          </w:tcPr>
          <w:p w14:paraId="49038337" w14:textId="77777777" w:rsidR="00BF3EA9" w:rsidRPr="000E3D0B" w:rsidRDefault="00BF3EA9" w:rsidP="00BC0052">
            <w:pPr>
              <w:jc w:val="center"/>
              <w:rPr>
                <w:sz w:val="16"/>
                <w:szCs w:val="16"/>
              </w:rPr>
            </w:pPr>
            <w:r w:rsidRPr="000E3D0B">
              <w:rPr>
                <w:sz w:val="16"/>
                <w:szCs w:val="16"/>
              </w:rPr>
              <w:t>NO</w:t>
            </w:r>
          </w:p>
        </w:tc>
        <w:tc>
          <w:tcPr>
            <w:tcW w:w="720" w:type="dxa"/>
          </w:tcPr>
          <w:p w14:paraId="26CD9FFC" w14:textId="482E2DF1" w:rsidR="00BF3EA9" w:rsidRPr="000E3D0B" w:rsidRDefault="00BF3EA9" w:rsidP="00BC0052">
            <w:pPr>
              <w:jc w:val="center"/>
              <w:rPr>
                <w:sz w:val="16"/>
                <w:szCs w:val="16"/>
              </w:rPr>
            </w:pPr>
            <w:r w:rsidRPr="000E3D0B">
              <w:rPr>
                <w:sz w:val="16"/>
                <w:szCs w:val="16"/>
              </w:rPr>
              <w:t>202</w:t>
            </w:r>
            <w:r w:rsidR="00A35CE8">
              <w:rPr>
                <w:sz w:val="16"/>
                <w:szCs w:val="16"/>
              </w:rPr>
              <w:t>3</w:t>
            </w:r>
          </w:p>
        </w:tc>
        <w:tc>
          <w:tcPr>
            <w:tcW w:w="2927" w:type="dxa"/>
          </w:tcPr>
          <w:p w14:paraId="397F5991" w14:textId="77777777" w:rsidR="00BF3EA9" w:rsidRPr="000E3D0B" w:rsidRDefault="00BF3EA9" w:rsidP="00BC0052">
            <w:pPr>
              <w:jc w:val="center"/>
              <w:rPr>
                <w:sz w:val="16"/>
                <w:szCs w:val="16"/>
              </w:rPr>
            </w:pPr>
            <w:r w:rsidRPr="000E3D0B">
              <w:rPr>
                <w:sz w:val="16"/>
                <w:szCs w:val="16"/>
              </w:rPr>
              <w:t>Erosion of natural deposits: Water additive which promotes strong teeth; Discharge from fertilizer and aluminum factories</w:t>
            </w:r>
          </w:p>
        </w:tc>
      </w:tr>
      <w:tr w:rsidR="00BF3EA9" w:rsidRPr="000E3D0B" w14:paraId="1017261A" w14:textId="77777777" w:rsidTr="00BC0052">
        <w:trPr>
          <w:trHeight w:val="266"/>
        </w:trPr>
        <w:tc>
          <w:tcPr>
            <w:tcW w:w="1282" w:type="dxa"/>
          </w:tcPr>
          <w:p w14:paraId="2AD5AD8E" w14:textId="77777777" w:rsidR="00BF3EA9" w:rsidRPr="000E3D0B" w:rsidRDefault="00BF3EA9" w:rsidP="00BC0052">
            <w:pPr>
              <w:jc w:val="center"/>
              <w:rPr>
                <w:sz w:val="16"/>
                <w:szCs w:val="16"/>
              </w:rPr>
            </w:pPr>
            <w:r w:rsidRPr="000E3D0B">
              <w:rPr>
                <w:sz w:val="16"/>
                <w:szCs w:val="16"/>
              </w:rPr>
              <w:t>Nitrate (ppm)</w:t>
            </w:r>
          </w:p>
          <w:p w14:paraId="626FF315" w14:textId="77777777" w:rsidR="00BF3EA9" w:rsidRPr="000E3D0B" w:rsidRDefault="00BF3EA9" w:rsidP="00BC0052">
            <w:pPr>
              <w:rPr>
                <w:sz w:val="16"/>
                <w:szCs w:val="16"/>
              </w:rPr>
            </w:pPr>
          </w:p>
        </w:tc>
        <w:tc>
          <w:tcPr>
            <w:tcW w:w="1013" w:type="dxa"/>
          </w:tcPr>
          <w:p w14:paraId="7BCD45F1" w14:textId="77777777" w:rsidR="00BF3EA9" w:rsidRPr="000E3D0B" w:rsidRDefault="00BF3EA9" w:rsidP="00BC0052">
            <w:pPr>
              <w:jc w:val="center"/>
              <w:rPr>
                <w:sz w:val="16"/>
                <w:szCs w:val="16"/>
              </w:rPr>
            </w:pPr>
            <w:r w:rsidRPr="000E3D0B">
              <w:rPr>
                <w:sz w:val="16"/>
                <w:szCs w:val="16"/>
              </w:rPr>
              <w:t>10</w:t>
            </w:r>
          </w:p>
        </w:tc>
        <w:tc>
          <w:tcPr>
            <w:tcW w:w="900" w:type="dxa"/>
          </w:tcPr>
          <w:p w14:paraId="0D011C2D" w14:textId="77777777" w:rsidR="00BF3EA9" w:rsidRPr="000E3D0B" w:rsidRDefault="00BF3EA9" w:rsidP="00BC0052">
            <w:pPr>
              <w:jc w:val="center"/>
              <w:rPr>
                <w:sz w:val="16"/>
                <w:szCs w:val="16"/>
              </w:rPr>
            </w:pPr>
            <w:r w:rsidRPr="000E3D0B">
              <w:rPr>
                <w:sz w:val="16"/>
                <w:szCs w:val="16"/>
              </w:rPr>
              <w:t>10</w:t>
            </w:r>
          </w:p>
        </w:tc>
        <w:tc>
          <w:tcPr>
            <w:tcW w:w="1080" w:type="dxa"/>
          </w:tcPr>
          <w:p w14:paraId="7EA293EE" w14:textId="3BC6C2E0" w:rsidR="00BF3EA9" w:rsidRPr="000E3D0B" w:rsidRDefault="00BF3EA9" w:rsidP="00BC0052">
            <w:pPr>
              <w:jc w:val="center"/>
              <w:rPr>
                <w:sz w:val="16"/>
                <w:szCs w:val="16"/>
              </w:rPr>
            </w:pPr>
            <w:r w:rsidRPr="000E3D0B">
              <w:rPr>
                <w:sz w:val="16"/>
                <w:szCs w:val="16"/>
              </w:rPr>
              <w:t>0.</w:t>
            </w:r>
            <w:r w:rsidR="00A35CE8">
              <w:rPr>
                <w:sz w:val="16"/>
                <w:szCs w:val="16"/>
              </w:rPr>
              <w:t>609</w:t>
            </w:r>
          </w:p>
        </w:tc>
        <w:tc>
          <w:tcPr>
            <w:tcW w:w="1350" w:type="dxa"/>
          </w:tcPr>
          <w:p w14:paraId="3E120A65" w14:textId="7071A0DE" w:rsidR="00BF3EA9" w:rsidRPr="000E3D0B" w:rsidRDefault="00BF3EA9" w:rsidP="00BC0052">
            <w:pPr>
              <w:jc w:val="center"/>
              <w:rPr>
                <w:sz w:val="16"/>
                <w:szCs w:val="16"/>
              </w:rPr>
            </w:pPr>
            <w:r w:rsidRPr="000E3D0B">
              <w:rPr>
                <w:sz w:val="16"/>
                <w:szCs w:val="16"/>
              </w:rPr>
              <w:t>0.</w:t>
            </w:r>
            <w:r w:rsidR="00A35CE8">
              <w:rPr>
                <w:sz w:val="16"/>
                <w:szCs w:val="16"/>
              </w:rPr>
              <w:t>2</w:t>
            </w:r>
            <w:r w:rsidRPr="000E3D0B">
              <w:rPr>
                <w:sz w:val="16"/>
                <w:szCs w:val="16"/>
              </w:rPr>
              <w:t xml:space="preserve"> – 0.</w:t>
            </w:r>
            <w:r w:rsidR="00A35CE8">
              <w:rPr>
                <w:sz w:val="16"/>
                <w:szCs w:val="16"/>
              </w:rPr>
              <w:t>609</w:t>
            </w:r>
          </w:p>
        </w:tc>
        <w:tc>
          <w:tcPr>
            <w:tcW w:w="990" w:type="dxa"/>
          </w:tcPr>
          <w:p w14:paraId="5525A520" w14:textId="77777777" w:rsidR="00BF3EA9" w:rsidRPr="000E3D0B" w:rsidRDefault="00BF3EA9" w:rsidP="00BC0052">
            <w:pPr>
              <w:jc w:val="center"/>
              <w:rPr>
                <w:sz w:val="16"/>
                <w:szCs w:val="16"/>
              </w:rPr>
            </w:pPr>
            <w:r w:rsidRPr="000E3D0B">
              <w:rPr>
                <w:sz w:val="16"/>
                <w:szCs w:val="16"/>
              </w:rPr>
              <w:t>NO</w:t>
            </w:r>
          </w:p>
        </w:tc>
        <w:tc>
          <w:tcPr>
            <w:tcW w:w="720" w:type="dxa"/>
          </w:tcPr>
          <w:p w14:paraId="203C8DB3" w14:textId="38465999" w:rsidR="00BF3EA9" w:rsidRPr="000E3D0B" w:rsidRDefault="00BF3EA9" w:rsidP="00BC0052">
            <w:pPr>
              <w:jc w:val="center"/>
              <w:rPr>
                <w:sz w:val="16"/>
                <w:szCs w:val="16"/>
              </w:rPr>
            </w:pPr>
            <w:r w:rsidRPr="000E3D0B">
              <w:rPr>
                <w:sz w:val="16"/>
                <w:szCs w:val="16"/>
              </w:rPr>
              <w:t>202</w:t>
            </w:r>
            <w:r w:rsidR="003C0495">
              <w:rPr>
                <w:sz w:val="16"/>
                <w:szCs w:val="16"/>
              </w:rPr>
              <w:t>3</w:t>
            </w:r>
          </w:p>
        </w:tc>
        <w:tc>
          <w:tcPr>
            <w:tcW w:w="2927" w:type="dxa"/>
          </w:tcPr>
          <w:p w14:paraId="4E14D408" w14:textId="77777777" w:rsidR="00BF3EA9" w:rsidRPr="000E3D0B" w:rsidRDefault="00BF3EA9" w:rsidP="00BC0052">
            <w:pPr>
              <w:jc w:val="center"/>
              <w:rPr>
                <w:sz w:val="16"/>
                <w:szCs w:val="16"/>
              </w:rPr>
            </w:pPr>
            <w:r w:rsidRPr="000E3D0B">
              <w:rPr>
                <w:sz w:val="16"/>
                <w:szCs w:val="16"/>
              </w:rPr>
              <w:t>Runoff from fertilizer use; Leaching from septic tanks, sewage; Erosion of natural deposits</w:t>
            </w:r>
          </w:p>
        </w:tc>
      </w:tr>
      <w:tr w:rsidR="00BF3EA9" w:rsidRPr="000E3D0B" w14:paraId="3DE0D056" w14:textId="77777777" w:rsidTr="00BC0052">
        <w:trPr>
          <w:trHeight w:val="266"/>
        </w:trPr>
        <w:tc>
          <w:tcPr>
            <w:tcW w:w="1282" w:type="dxa"/>
          </w:tcPr>
          <w:p w14:paraId="631D7C33" w14:textId="77777777" w:rsidR="00BF3EA9" w:rsidRPr="000E3D0B" w:rsidRDefault="00BF3EA9" w:rsidP="00BC0052">
            <w:pPr>
              <w:jc w:val="center"/>
              <w:rPr>
                <w:sz w:val="18"/>
                <w:szCs w:val="18"/>
              </w:rPr>
            </w:pPr>
            <w:r w:rsidRPr="000E3D0B">
              <w:rPr>
                <w:sz w:val="18"/>
                <w:szCs w:val="18"/>
              </w:rPr>
              <w:t>Lead (ppb)</w:t>
            </w:r>
          </w:p>
        </w:tc>
        <w:tc>
          <w:tcPr>
            <w:tcW w:w="1013" w:type="dxa"/>
          </w:tcPr>
          <w:p w14:paraId="7D3298AD" w14:textId="77777777" w:rsidR="00BF3EA9" w:rsidRPr="000E3D0B" w:rsidRDefault="00BF3EA9" w:rsidP="00BC0052">
            <w:pPr>
              <w:jc w:val="center"/>
              <w:rPr>
                <w:sz w:val="18"/>
                <w:szCs w:val="18"/>
              </w:rPr>
            </w:pPr>
            <w:r w:rsidRPr="000E3D0B">
              <w:rPr>
                <w:sz w:val="18"/>
                <w:szCs w:val="18"/>
              </w:rPr>
              <w:t>0</w:t>
            </w:r>
          </w:p>
        </w:tc>
        <w:tc>
          <w:tcPr>
            <w:tcW w:w="900" w:type="dxa"/>
          </w:tcPr>
          <w:p w14:paraId="1918111F" w14:textId="77777777" w:rsidR="00BF3EA9" w:rsidRPr="000E3D0B" w:rsidRDefault="00BF3EA9" w:rsidP="00BC0052">
            <w:pPr>
              <w:jc w:val="center"/>
              <w:rPr>
                <w:sz w:val="18"/>
                <w:szCs w:val="18"/>
              </w:rPr>
            </w:pPr>
            <w:r w:rsidRPr="000E3D0B">
              <w:rPr>
                <w:sz w:val="18"/>
                <w:szCs w:val="18"/>
              </w:rPr>
              <w:t>AL=15</w:t>
            </w:r>
          </w:p>
        </w:tc>
        <w:tc>
          <w:tcPr>
            <w:tcW w:w="1080" w:type="dxa"/>
          </w:tcPr>
          <w:p w14:paraId="4B5597DF" w14:textId="58EDEDA1" w:rsidR="00BF3EA9" w:rsidRPr="000E3D0B" w:rsidRDefault="003C0495" w:rsidP="00BC0052">
            <w:pPr>
              <w:jc w:val="center"/>
              <w:rPr>
                <w:sz w:val="18"/>
                <w:szCs w:val="18"/>
              </w:rPr>
            </w:pPr>
            <w:r>
              <w:rPr>
                <w:sz w:val="18"/>
                <w:szCs w:val="18"/>
              </w:rPr>
              <w:t>35</w:t>
            </w:r>
          </w:p>
        </w:tc>
        <w:tc>
          <w:tcPr>
            <w:tcW w:w="1350" w:type="dxa"/>
          </w:tcPr>
          <w:p w14:paraId="2DB01609" w14:textId="1984527F" w:rsidR="00BF3EA9" w:rsidRPr="000E3D0B" w:rsidRDefault="003C0495" w:rsidP="00BC0052">
            <w:pPr>
              <w:jc w:val="center"/>
              <w:rPr>
                <w:sz w:val="18"/>
                <w:szCs w:val="18"/>
              </w:rPr>
            </w:pPr>
            <w:r>
              <w:rPr>
                <w:sz w:val="18"/>
                <w:szCs w:val="18"/>
              </w:rPr>
              <w:t>0</w:t>
            </w:r>
            <w:r w:rsidR="00BF3EA9" w:rsidRPr="000E3D0B">
              <w:rPr>
                <w:sz w:val="18"/>
                <w:szCs w:val="18"/>
              </w:rPr>
              <w:t>-</w:t>
            </w:r>
            <w:r>
              <w:rPr>
                <w:sz w:val="18"/>
                <w:szCs w:val="18"/>
              </w:rPr>
              <w:t>35</w:t>
            </w:r>
          </w:p>
        </w:tc>
        <w:tc>
          <w:tcPr>
            <w:tcW w:w="990" w:type="dxa"/>
          </w:tcPr>
          <w:p w14:paraId="574A30CF" w14:textId="77777777" w:rsidR="00BF3EA9" w:rsidRPr="000E3D0B" w:rsidRDefault="00BF3EA9" w:rsidP="00BC0052">
            <w:pPr>
              <w:jc w:val="center"/>
              <w:rPr>
                <w:sz w:val="18"/>
                <w:szCs w:val="18"/>
              </w:rPr>
            </w:pPr>
            <w:r w:rsidRPr="000E3D0B">
              <w:rPr>
                <w:sz w:val="18"/>
                <w:szCs w:val="18"/>
              </w:rPr>
              <w:t>NO</w:t>
            </w:r>
          </w:p>
        </w:tc>
        <w:tc>
          <w:tcPr>
            <w:tcW w:w="720" w:type="dxa"/>
          </w:tcPr>
          <w:p w14:paraId="543F515C" w14:textId="12742E5E" w:rsidR="00BF3EA9" w:rsidRPr="000E3D0B" w:rsidRDefault="00BF3EA9" w:rsidP="00BC0052">
            <w:pPr>
              <w:jc w:val="center"/>
              <w:rPr>
                <w:sz w:val="18"/>
                <w:szCs w:val="18"/>
              </w:rPr>
            </w:pPr>
            <w:r w:rsidRPr="000E3D0B">
              <w:rPr>
                <w:sz w:val="18"/>
                <w:szCs w:val="18"/>
              </w:rPr>
              <w:t>202</w:t>
            </w:r>
            <w:r w:rsidR="003C0495">
              <w:rPr>
                <w:sz w:val="18"/>
                <w:szCs w:val="18"/>
              </w:rPr>
              <w:t>3</w:t>
            </w:r>
          </w:p>
        </w:tc>
        <w:tc>
          <w:tcPr>
            <w:tcW w:w="2927" w:type="dxa"/>
          </w:tcPr>
          <w:p w14:paraId="1C21204C" w14:textId="77777777" w:rsidR="00BF3EA9" w:rsidRPr="000E3D0B" w:rsidRDefault="00BF3EA9" w:rsidP="00BC0052">
            <w:pPr>
              <w:jc w:val="center"/>
              <w:rPr>
                <w:sz w:val="16"/>
                <w:szCs w:val="16"/>
              </w:rPr>
            </w:pPr>
            <w:r w:rsidRPr="000E3D0B">
              <w:rPr>
                <w:sz w:val="16"/>
                <w:szCs w:val="16"/>
              </w:rPr>
              <w:t>Corrosion of household plumbing systems.</w:t>
            </w:r>
          </w:p>
        </w:tc>
      </w:tr>
    </w:tbl>
    <w:p w14:paraId="74A54D14" w14:textId="77777777" w:rsidR="00BF3EA9" w:rsidRPr="000E3D0B" w:rsidRDefault="00BF3EA9" w:rsidP="00BF3EA9">
      <w:pPr>
        <w:rPr>
          <w:b/>
          <w:sz w:val="20"/>
          <w:szCs w:val="20"/>
        </w:rPr>
      </w:pPr>
      <w:r w:rsidRPr="000E3D0B">
        <w:rPr>
          <w:b/>
          <w:sz w:val="20"/>
          <w:szCs w:val="20"/>
        </w:rPr>
        <w:t>*AA indicates   Below Detectable Level</w:t>
      </w:r>
    </w:p>
    <w:p w14:paraId="048AF04E" w14:textId="77777777" w:rsidR="00BF3EA9" w:rsidRPr="000E3D0B" w:rsidRDefault="00BF3EA9" w:rsidP="00BF3EA9">
      <w:pPr>
        <w:rPr>
          <w:sz w:val="20"/>
          <w:szCs w:val="20"/>
        </w:rPr>
      </w:pPr>
      <w:r w:rsidRPr="000E3D0B">
        <w:rPr>
          <w:sz w:val="20"/>
          <w:szCs w:val="20"/>
        </w:rPr>
        <w:t xml:space="preserve">Zero out of twenty samples were found to have lead levels </w:t>
      </w:r>
      <w:proofErr w:type="gramStart"/>
      <w:r w:rsidRPr="000E3D0B">
        <w:rPr>
          <w:sz w:val="20"/>
          <w:szCs w:val="20"/>
        </w:rPr>
        <w:t>in excess of</w:t>
      </w:r>
      <w:proofErr w:type="gramEnd"/>
      <w:r w:rsidRPr="000E3D0B">
        <w:rPr>
          <w:sz w:val="20"/>
          <w:szCs w:val="20"/>
        </w:rPr>
        <w:t xml:space="preserve"> the lead action level of 15 ppb.</w:t>
      </w:r>
    </w:p>
    <w:p w14:paraId="61319383" w14:textId="77777777" w:rsidR="00BF3EA9" w:rsidRPr="000E3D0B" w:rsidRDefault="00BF3EA9" w:rsidP="00BF3EA9">
      <w:pPr>
        <w:rPr>
          <w:sz w:val="18"/>
          <w:szCs w:val="18"/>
        </w:rPr>
      </w:pPr>
      <w:r w:rsidRPr="000E3D0B">
        <w:rPr>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The Village of Caldwell Water Works Treatment Plant is responsible for providing high quality drinking </w:t>
      </w:r>
      <w:proofErr w:type="gramStart"/>
      <w:r w:rsidRPr="000E3D0B">
        <w:rPr>
          <w:sz w:val="20"/>
          <w:szCs w:val="20"/>
        </w:rPr>
        <w:t>water, but</w:t>
      </w:r>
      <w:proofErr w:type="gramEnd"/>
      <w:r w:rsidRPr="000E3D0B">
        <w:rPr>
          <w:sz w:val="20"/>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at </w:t>
      </w:r>
      <w:hyperlink r:id="rId8" w:history="1">
        <w:r w:rsidRPr="000E3D0B">
          <w:rPr>
            <w:b/>
            <w:color w:val="0000FF"/>
            <w:sz w:val="20"/>
            <w:szCs w:val="20"/>
            <w:u w:val="single"/>
          </w:rPr>
          <w:t>http://www.epa.gov/safewater/lead</w:t>
        </w:r>
      </w:hyperlink>
      <w:r w:rsidRPr="000E3D0B">
        <w:rPr>
          <w:b/>
          <w:sz w:val="18"/>
          <w:szCs w:val="18"/>
        </w:rPr>
        <w:t>.</w:t>
      </w:r>
      <w:r w:rsidRPr="000E3D0B">
        <w:rPr>
          <w:sz w:val="18"/>
          <w:szCs w:val="18"/>
        </w:rPr>
        <w:t xml:space="preserve"> </w:t>
      </w:r>
    </w:p>
    <w:tbl>
      <w:tblPr>
        <w:tblStyle w:val="TableGrid"/>
        <w:tblW w:w="10286" w:type="dxa"/>
        <w:tblInd w:w="-425" w:type="dxa"/>
        <w:tblLook w:val="04A0" w:firstRow="1" w:lastRow="0" w:firstColumn="1" w:lastColumn="0" w:noHBand="0" w:noVBand="1"/>
      </w:tblPr>
      <w:tblGrid>
        <w:gridCol w:w="1285"/>
        <w:gridCol w:w="1011"/>
        <w:gridCol w:w="894"/>
        <w:gridCol w:w="1073"/>
        <w:gridCol w:w="1342"/>
        <w:gridCol w:w="984"/>
        <w:gridCol w:w="715"/>
        <w:gridCol w:w="2982"/>
      </w:tblGrid>
      <w:tr w:rsidR="00BF3EA9" w:rsidRPr="000E3D0B" w14:paraId="1038A6B5" w14:textId="77777777" w:rsidTr="00BC0052">
        <w:trPr>
          <w:trHeight w:val="284"/>
        </w:trPr>
        <w:tc>
          <w:tcPr>
            <w:tcW w:w="1285" w:type="dxa"/>
          </w:tcPr>
          <w:p w14:paraId="45F4E4C0" w14:textId="77777777" w:rsidR="00BF3EA9" w:rsidRPr="000E3D0B" w:rsidRDefault="00BF3EA9" w:rsidP="00BC0052">
            <w:pPr>
              <w:jc w:val="center"/>
              <w:rPr>
                <w:sz w:val="18"/>
                <w:szCs w:val="18"/>
              </w:rPr>
            </w:pPr>
            <w:r w:rsidRPr="000E3D0B">
              <w:rPr>
                <w:sz w:val="18"/>
                <w:szCs w:val="18"/>
              </w:rPr>
              <w:t>Copper (ppm)</w:t>
            </w:r>
          </w:p>
        </w:tc>
        <w:tc>
          <w:tcPr>
            <w:tcW w:w="1011" w:type="dxa"/>
          </w:tcPr>
          <w:p w14:paraId="5EF8839F" w14:textId="77777777" w:rsidR="00BF3EA9" w:rsidRPr="000E3D0B" w:rsidRDefault="00BF3EA9" w:rsidP="00BC0052">
            <w:pPr>
              <w:jc w:val="center"/>
              <w:rPr>
                <w:sz w:val="18"/>
                <w:szCs w:val="18"/>
              </w:rPr>
            </w:pPr>
            <w:r w:rsidRPr="000E3D0B">
              <w:rPr>
                <w:sz w:val="18"/>
                <w:szCs w:val="18"/>
              </w:rPr>
              <w:t>1.3</w:t>
            </w:r>
          </w:p>
        </w:tc>
        <w:tc>
          <w:tcPr>
            <w:tcW w:w="894" w:type="dxa"/>
          </w:tcPr>
          <w:p w14:paraId="7EDE5DD9" w14:textId="77777777" w:rsidR="00BF3EA9" w:rsidRPr="000E3D0B" w:rsidRDefault="00BF3EA9" w:rsidP="00BC0052">
            <w:pPr>
              <w:jc w:val="center"/>
              <w:rPr>
                <w:sz w:val="18"/>
                <w:szCs w:val="18"/>
              </w:rPr>
            </w:pPr>
            <w:r w:rsidRPr="000E3D0B">
              <w:rPr>
                <w:sz w:val="18"/>
                <w:szCs w:val="18"/>
              </w:rPr>
              <w:t>AL=1.3</w:t>
            </w:r>
          </w:p>
        </w:tc>
        <w:tc>
          <w:tcPr>
            <w:tcW w:w="1073" w:type="dxa"/>
          </w:tcPr>
          <w:p w14:paraId="33C34E09" w14:textId="15648ABA" w:rsidR="00BF3EA9" w:rsidRPr="000E3D0B" w:rsidRDefault="00BF3EA9" w:rsidP="00BC0052">
            <w:pPr>
              <w:jc w:val="center"/>
              <w:rPr>
                <w:sz w:val="18"/>
                <w:szCs w:val="18"/>
              </w:rPr>
            </w:pPr>
            <w:r w:rsidRPr="000E3D0B">
              <w:rPr>
                <w:sz w:val="18"/>
                <w:szCs w:val="18"/>
              </w:rPr>
              <w:t>0.0</w:t>
            </w:r>
            <w:r w:rsidR="003C0495">
              <w:rPr>
                <w:sz w:val="18"/>
                <w:szCs w:val="18"/>
              </w:rPr>
              <w:t>45</w:t>
            </w:r>
          </w:p>
        </w:tc>
        <w:tc>
          <w:tcPr>
            <w:tcW w:w="1342" w:type="dxa"/>
          </w:tcPr>
          <w:p w14:paraId="66958104" w14:textId="1F9F5C0C" w:rsidR="00BF3EA9" w:rsidRPr="000E3D0B" w:rsidRDefault="003C0495" w:rsidP="00BC0052">
            <w:pPr>
              <w:jc w:val="center"/>
              <w:rPr>
                <w:sz w:val="18"/>
                <w:szCs w:val="18"/>
              </w:rPr>
            </w:pPr>
            <w:r>
              <w:rPr>
                <w:sz w:val="18"/>
                <w:szCs w:val="18"/>
              </w:rPr>
              <w:t>0-0.045</w:t>
            </w:r>
          </w:p>
        </w:tc>
        <w:tc>
          <w:tcPr>
            <w:tcW w:w="984" w:type="dxa"/>
          </w:tcPr>
          <w:p w14:paraId="108356D0" w14:textId="77777777" w:rsidR="00BF3EA9" w:rsidRPr="000E3D0B" w:rsidRDefault="00BF3EA9" w:rsidP="00BC0052">
            <w:pPr>
              <w:jc w:val="center"/>
              <w:rPr>
                <w:sz w:val="18"/>
                <w:szCs w:val="18"/>
              </w:rPr>
            </w:pPr>
            <w:r w:rsidRPr="000E3D0B">
              <w:rPr>
                <w:sz w:val="18"/>
                <w:szCs w:val="18"/>
              </w:rPr>
              <w:t>NO</w:t>
            </w:r>
          </w:p>
        </w:tc>
        <w:tc>
          <w:tcPr>
            <w:tcW w:w="715" w:type="dxa"/>
          </w:tcPr>
          <w:p w14:paraId="19A633AB" w14:textId="3A7DA70E" w:rsidR="00BF3EA9" w:rsidRPr="000E3D0B" w:rsidRDefault="00BF3EA9" w:rsidP="00BC0052">
            <w:pPr>
              <w:jc w:val="center"/>
              <w:rPr>
                <w:sz w:val="18"/>
                <w:szCs w:val="18"/>
              </w:rPr>
            </w:pPr>
            <w:r w:rsidRPr="000E3D0B">
              <w:rPr>
                <w:sz w:val="18"/>
                <w:szCs w:val="18"/>
              </w:rPr>
              <w:t>202</w:t>
            </w:r>
            <w:r w:rsidR="003C0495">
              <w:rPr>
                <w:sz w:val="18"/>
                <w:szCs w:val="18"/>
              </w:rPr>
              <w:t>3</w:t>
            </w:r>
          </w:p>
        </w:tc>
        <w:tc>
          <w:tcPr>
            <w:tcW w:w="2982" w:type="dxa"/>
          </w:tcPr>
          <w:p w14:paraId="1818F340" w14:textId="77777777" w:rsidR="00BF3EA9" w:rsidRPr="000E3D0B" w:rsidRDefault="00BF3EA9" w:rsidP="00BC0052">
            <w:pPr>
              <w:jc w:val="center"/>
              <w:rPr>
                <w:sz w:val="16"/>
                <w:szCs w:val="16"/>
              </w:rPr>
            </w:pPr>
            <w:r w:rsidRPr="000E3D0B">
              <w:rPr>
                <w:sz w:val="16"/>
                <w:szCs w:val="16"/>
              </w:rPr>
              <w:t>Corrosion of household plumbing systems.</w:t>
            </w:r>
          </w:p>
        </w:tc>
      </w:tr>
    </w:tbl>
    <w:p w14:paraId="68603A07" w14:textId="77777777" w:rsidR="00BF3EA9" w:rsidRPr="000E3D0B" w:rsidRDefault="00BF3EA9" w:rsidP="00BF3EA9">
      <w:pPr>
        <w:rPr>
          <w:sz w:val="18"/>
          <w:szCs w:val="18"/>
        </w:rPr>
      </w:pPr>
      <w:r w:rsidRPr="000E3D0B">
        <w:rPr>
          <w:sz w:val="18"/>
          <w:szCs w:val="18"/>
        </w:rPr>
        <w:t xml:space="preserve">Zero out of twenty samples were found to have copper levels </w:t>
      </w:r>
      <w:proofErr w:type="gramStart"/>
      <w:r w:rsidRPr="000E3D0B">
        <w:rPr>
          <w:sz w:val="18"/>
          <w:szCs w:val="18"/>
        </w:rPr>
        <w:t>in excess of</w:t>
      </w:r>
      <w:proofErr w:type="gramEnd"/>
      <w:r w:rsidRPr="000E3D0B">
        <w:rPr>
          <w:sz w:val="18"/>
          <w:szCs w:val="18"/>
        </w:rPr>
        <w:t xml:space="preserve"> the copper action level of 1.3 ppm.</w:t>
      </w:r>
    </w:p>
    <w:p w14:paraId="4E9F1B4C" w14:textId="77777777" w:rsidR="00BF3EA9" w:rsidRPr="000E3D0B" w:rsidRDefault="00BF3EA9" w:rsidP="00BF3EA9">
      <w:pPr>
        <w:jc w:val="center"/>
        <w:rPr>
          <w:b/>
        </w:rPr>
      </w:pPr>
      <w:r w:rsidRPr="000E3D0B">
        <w:rPr>
          <w:b/>
        </w:rPr>
        <w:t>Microbiological Contaminants</w:t>
      </w:r>
    </w:p>
    <w:tbl>
      <w:tblPr>
        <w:tblStyle w:val="TableGrid"/>
        <w:tblW w:w="10318" w:type="dxa"/>
        <w:tblInd w:w="-425" w:type="dxa"/>
        <w:tblLook w:val="04A0" w:firstRow="1" w:lastRow="0" w:firstColumn="1" w:lastColumn="0" w:noHBand="0" w:noVBand="1"/>
      </w:tblPr>
      <w:tblGrid>
        <w:gridCol w:w="1289"/>
        <w:gridCol w:w="1289"/>
        <w:gridCol w:w="1290"/>
        <w:gridCol w:w="1290"/>
        <w:gridCol w:w="1290"/>
        <w:gridCol w:w="1290"/>
        <w:gridCol w:w="1290"/>
        <w:gridCol w:w="1290"/>
      </w:tblGrid>
      <w:tr w:rsidR="00BF3EA9" w:rsidRPr="000E3D0B" w14:paraId="03080213" w14:textId="77777777" w:rsidTr="00BC0052">
        <w:trPr>
          <w:trHeight w:val="265"/>
        </w:trPr>
        <w:tc>
          <w:tcPr>
            <w:tcW w:w="1289" w:type="dxa"/>
          </w:tcPr>
          <w:p w14:paraId="48E71D02" w14:textId="77777777" w:rsidR="00BF3EA9" w:rsidRPr="000E3D0B" w:rsidRDefault="00BF3EA9" w:rsidP="00BC0052">
            <w:pPr>
              <w:jc w:val="center"/>
              <w:rPr>
                <w:sz w:val="18"/>
                <w:szCs w:val="18"/>
              </w:rPr>
            </w:pPr>
            <w:r w:rsidRPr="000E3D0B">
              <w:rPr>
                <w:sz w:val="18"/>
                <w:szCs w:val="18"/>
              </w:rPr>
              <w:t>Turbidity (NTU)</w:t>
            </w:r>
          </w:p>
        </w:tc>
        <w:tc>
          <w:tcPr>
            <w:tcW w:w="1289" w:type="dxa"/>
          </w:tcPr>
          <w:p w14:paraId="6550ACDE" w14:textId="77777777" w:rsidR="00BF3EA9" w:rsidRPr="000E3D0B" w:rsidRDefault="00BF3EA9" w:rsidP="00BC0052">
            <w:pPr>
              <w:jc w:val="center"/>
              <w:rPr>
                <w:sz w:val="18"/>
                <w:szCs w:val="18"/>
              </w:rPr>
            </w:pPr>
            <w:r w:rsidRPr="000E3D0B">
              <w:rPr>
                <w:sz w:val="18"/>
                <w:szCs w:val="18"/>
              </w:rPr>
              <w:t>NA</w:t>
            </w:r>
          </w:p>
        </w:tc>
        <w:tc>
          <w:tcPr>
            <w:tcW w:w="1290" w:type="dxa"/>
          </w:tcPr>
          <w:p w14:paraId="6304A400" w14:textId="77777777" w:rsidR="00BF3EA9" w:rsidRPr="000E3D0B" w:rsidRDefault="00BF3EA9" w:rsidP="00BC0052">
            <w:pPr>
              <w:jc w:val="center"/>
              <w:rPr>
                <w:sz w:val="18"/>
                <w:szCs w:val="18"/>
              </w:rPr>
            </w:pPr>
            <w:r w:rsidRPr="000E3D0B">
              <w:rPr>
                <w:sz w:val="18"/>
                <w:szCs w:val="18"/>
              </w:rPr>
              <w:t>TT</w:t>
            </w:r>
          </w:p>
        </w:tc>
        <w:tc>
          <w:tcPr>
            <w:tcW w:w="1290" w:type="dxa"/>
          </w:tcPr>
          <w:p w14:paraId="44148EA8" w14:textId="77777777" w:rsidR="00BF3EA9" w:rsidRPr="000E3D0B" w:rsidRDefault="00BF3EA9" w:rsidP="00BC0052">
            <w:pPr>
              <w:jc w:val="center"/>
              <w:rPr>
                <w:sz w:val="18"/>
                <w:szCs w:val="18"/>
              </w:rPr>
            </w:pPr>
            <w:r w:rsidRPr="000E3D0B">
              <w:rPr>
                <w:sz w:val="18"/>
                <w:szCs w:val="18"/>
              </w:rPr>
              <w:t>0.</w:t>
            </w:r>
            <w:r>
              <w:rPr>
                <w:sz w:val="18"/>
                <w:szCs w:val="18"/>
              </w:rPr>
              <w:t>20</w:t>
            </w:r>
          </w:p>
        </w:tc>
        <w:tc>
          <w:tcPr>
            <w:tcW w:w="1290" w:type="dxa"/>
          </w:tcPr>
          <w:p w14:paraId="63B1AA21" w14:textId="6FA8D3D9" w:rsidR="00BF3EA9" w:rsidRPr="000E3D0B" w:rsidRDefault="00BF3EA9" w:rsidP="00BC0052">
            <w:pPr>
              <w:jc w:val="center"/>
              <w:rPr>
                <w:sz w:val="18"/>
                <w:szCs w:val="18"/>
              </w:rPr>
            </w:pPr>
            <w:r w:rsidRPr="000E3D0B">
              <w:rPr>
                <w:sz w:val="18"/>
                <w:szCs w:val="18"/>
              </w:rPr>
              <w:t>0.0</w:t>
            </w:r>
            <w:r w:rsidR="003C0495">
              <w:rPr>
                <w:sz w:val="18"/>
                <w:szCs w:val="18"/>
              </w:rPr>
              <w:t>5</w:t>
            </w:r>
            <w:r w:rsidRPr="000E3D0B">
              <w:rPr>
                <w:sz w:val="18"/>
                <w:szCs w:val="18"/>
              </w:rPr>
              <w:t xml:space="preserve"> – 0.</w:t>
            </w:r>
            <w:r>
              <w:rPr>
                <w:sz w:val="18"/>
                <w:szCs w:val="18"/>
              </w:rPr>
              <w:t>20</w:t>
            </w:r>
          </w:p>
        </w:tc>
        <w:tc>
          <w:tcPr>
            <w:tcW w:w="1290" w:type="dxa"/>
          </w:tcPr>
          <w:p w14:paraId="31D8B1CB" w14:textId="77777777" w:rsidR="00BF3EA9" w:rsidRPr="000E3D0B" w:rsidRDefault="00BF3EA9" w:rsidP="00BC0052">
            <w:pPr>
              <w:jc w:val="center"/>
              <w:rPr>
                <w:sz w:val="18"/>
                <w:szCs w:val="18"/>
              </w:rPr>
            </w:pPr>
            <w:r w:rsidRPr="000E3D0B">
              <w:rPr>
                <w:sz w:val="18"/>
                <w:szCs w:val="18"/>
              </w:rPr>
              <w:t>NO</w:t>
            </w:r>
          </w:p>
        </w:tc>
        <w:tc>
          <w:tcPr>
            <w:tcW w:w="1290" w:type="dxa"/>
          </w:tcPr>
          <w:p w14:paraId="6129919C" w14:textId="75C773B7" w:rsidR="00BF3EA9" w:rsidRPr="000E3D0B" w:rsidRDefault="00BF3EA9" w:rsidP="00BC0052">
            <w:pPr>
              <w:jc w:val="center"/>
              <w:rPr>
                <w:sz w:val="18"/>
                <w:szCs w:val="18"/>
              </w:rPr>
            </w:pPr>
            <w:r w:rsidRPr="000E3D0B">
              <w:rPr>
                <w:sz w:val="18"/>
                <w:szCs w:val="18"/>
              </w:rPr>
              <w:t>202</w:t>
            </w:r>
            <w:r w:rsidR="003C0495">
              <w:rPr>
                <w:sz w:val="18"/>
                <w:szCs w:val="18"/>
              </w:rPr>
              <w:t>3</w:t>
            </w:r>
          </w:p>
        </w:tc>
        <w:tc>
          <w:tcPr>
            <w:tcW w:w="1290" w:type="dxa"/>
          </w:tcPr>
          <w:p w14:paraId="12C3F7D9" w14:textId="77777777" w:rsidR="00BF3EA9" w:rsidRPr="000E3D0B" w:rsidRDefault="00BF3EA9" w:rsidP="00BC0052">
            <w:pPr>
              <w:jc w:val="center"/>
              <w:rPr>
                <w:sz w:val="16"/>
                <w:szCs w:val="16"/>
              </w:rPr>
            </w:pPr>
            <w:r w:rsidRPr="000E3D0B">
              <w:rPr>
                <w:sz w:val="16"/>
                <w:szCs w:val="16"/>
              </w:rPr>
              <w:t>Soil Runoff</w:t>
            </w:r>
          </w:p>
        </w:tc>
      </w:tr>
      <w:tr w:rsidR="00BF3EA9" w:rsidRPr="000E3D0B" w14:paraId="4511F0D7" w14:textId="77777777" w:rsidTr="00BC0052">
        <w:trPr>
          <w:trHeight w:val="265"/>
        </w:trPr>
        <w:tc>
          <w:tcPr>
            <w:tcW w:w="1289" w:type="dxa"/>
          </w:tcPr>
          <w:p w14:paraId="654435E4" w14:textId="77777777" w:rsidR="00BF3EA9" w:rsidRPr="000E3D0B" w:rsidRDefault="00BF3EA9" w:rsidP="00BC0052">
            <w:pPr>
              <w:jc w:val="center"/>
              <w:rPr>
                <w:sz w:val="18"/>
                <w:szCs w:val="18"/>
              </w:rPr>
            </w:pPr>
            <w:r w:rsidRPr="000E3D0B">
              <w:rPr>
                <w:sz w:val="18"/>
                <w:szCs w:val="18"/>
              </w:rPr>
              <w:t>Turbidity %</w:t>
            </w:r>
          </w:p>
          <w:p w14:paraId="04D4655E" w14:textId="77777777" w:rsidR="00BF3EA9" w:rsidRPr="000E3D0B" w:rsidRDefault="00BF3EA9" w:rsidP="00BC0052">
            <w:pPr>
              <w:jc w:val="center"/>
              <w:rPr>
                <w:sz w:val="18"/>
                <w:szCs w:val="18"/>
              </w:rPr>
            </w:pPr>
            <w:r w:rsidRPr="000E3D0B">
              <w:rPr>
                <w:sz w:val="18"/>
                <w:szCs w:val="18"/>
              </w:rPr>
              <w:t>Samples meeting standard</w:t>
            </w:r>
          </w:p>
        </w:tc>
        <w:tc>
          <w:tcPr>
            <w:tcW w:w="1289" w:type="dxa"/>
          </w:tcPr>
          <w:p w14:paraId="63418317" w14:textId="77777777" w:rsidR="00BF3EA9" w:rsidRPr="000E3D0B" w:rsidRDefault="00BF3EA9" w:rsidP="00BC0052">
            <w:pPr>
              <w:jc w:val="center"/>
              <w:rPr>
                <w:sz w:val="18"/>
                <w:szCs w:val="18"/>
              </w:rPr>
            </w:pPr>
            <w:r w:rsidRPr="000E3D0B">
              <w:rPr>
                <w:sz w:val="18"/>
                <w:szCs w:val="18"/>
              </w:rPr>
              <w:t>NA</w:t>
            </w:r>
          </w:p>
        </w:tc>
        <w:tc>
          <w:tcPr>
            <w:tcW w:w="1290" w:type="dxa"/>
          </w:tcPr>
          <w:p w14:paraId="634EEF2E" w14:textId="77777777" w:rsidR="00BF3EA9" w:rsidRPr="000E3D0B" w:rsidRDefault="00BF3EA9" w:rsidP="00BC0052">
            <w:pPr>
              <w:jc w:val="center"/>
              <w:rPr>
                <w:sz w:val="18"/>
                <w:szCs w:val="18"/>
              </w:rPr>
            </w:pPr>
            <w:r w:rsidRPr="000E3D0B">
              <w:rPr>
                <w:sz w:val="18"/>
                <w:szCs w:val="18"/>
              </w:rPr>
              <w:t>TT</w:t>
            </w:r>
          </w:p>
        </w:tc>
        <w:tc>
          <w:tcPr>
            <w:tcW w:w="1290" w:type="dxa"/>
          </w:tcPr>
          <w:p w14:paraId="663AB224" w14:textId="77777777" w:rsidR="00BF3EA9" w:rsidRPr="000E3D0B" w:rsidRDefault="00BF3EA9" w:rsidP="00BC0052">
            <w:pPr>
              <w:jc w:val="center"/>
              <w:rPr>
                <w:sz w:val="18"/>
                <w:szCs w:val="18"/>
              </w:rPr>
            </w:pPr>
            <w:r>
              <w:rPr>
                <w:sz w:val="18"/>
                <w:szCs w:val="18"/>
              </w:rPr>
              <w:t>100</w:t>
            </w:r>
            <w:r w:rsidRPr="000E3D0B">
              <w:rPr>
                <w:sz w:val="18"/>
                <w:szCs w:val="18"/>
              </w:rPr>
              <w:t>%</w:t>
            </w:r>
          </w:p>
        </w:tc>
        <w:tc>
          <w:tcPr>
            <w:tcW w:w="1290" w:type="dxa"/>
          </w:tcPr>
          <w:p w14:paraId="74D107A3" w14:textId="77777777" w:rsidR="00BF3EA9" w:rsidRPr="000E3D0B" w:rsidRDefault="00BF3EA9" w:rsidP="00BC0052">
            <w:pPr>
              <w:jc w:val="center"/>
              <w:rPr>
                <w:sz w:val="18"/>
                <w:szCs w:val="18"/>
              </w:rPr>
            </w:pPr>
            <w:r w:rsidRPr="000E3D0B">
              <w:rPr>
                <w:sz w:val="18"/>
                <w:szCs w:val="18"/>
              </w:rPr>
              <w:t>NA</w:t>
            </w:r>
          </w:p>
        </w:tc>
        <w:tc>
          <w:tcPr>
            <w:tcW w:w="1290" w:type="dxa"/>
          </w:tcPr>
          <w:p w14:paraId="121EDC06" w14:textId="77777777" w:rsidR="00BF3EA9" w:rsidRPr="000E3D0B" w:rsidRDefault="00BF3EA9" w:rsidP="00BC0052">
            <w:pPr>
              <w:jc w:val="center"/>
              <w:rPr>
                <w:sz w:val="18"/>
                <w:szCs w:val="18"/>
              </w:rPr>
            </w:pPr>
            <w:r w:rsidRPr="000E3D0B">
              <w:rPr>
                <w:sz w:val="18"/>
                <w:szCs w:val="18"/>
              </w:rPr>
              <w:t>NO</w:t>
            </w:r>
          </w:p>
        </w:tc>
        <w:tc>
          <w:tcPr>
            <w:tcW w:w="1290" w:type="dxa"/>
          </w:tcPr>
          <w:p w14:paraId="44EB838F" w14:textId="7CE34EF9" w:rsidR="00BF3EA9" w:rsidRPr="000E3D0B" w:rsidRDefault="00BF3EA9" w:rsidP="00BC0052">
            <w:pPr>
              <w:jc w:val="center"/>
              <w:rPr>
                <w:sz w:val="18"/>
                <w:szCs w:val="18"/>
              </w:rPr>
            </w:pPr>
            <w:r w:rsidRPr="000E3D0B">
              <w:rPr>
                <w:sz w:val="18"/>
                <w:szCs w:val="18"/>
              </w:rPr>
              <w:t>202</w:t>
            </w:r>
            <w:r w:rsidR="003C0495">
              <w:rPr>
                <w:sz w:val="18"/>
                <w:szCs w:val="18"/>
              </w:rPr>
              <w:t>3</w:t>
            </w:r>
          </w:p>
        </w:tc>
        <w:tc>
          <w:tcPr>
            <w:tcW w:w="1290" w:type="dxa"/>
          </w:tcPr>
          <w:p w14:paraId="1A22D354" w14:textId="77777777" w:rsidR="00BF3EA9" w:rsidRPr="000E3D0B" w:rsidRDefault="00BF3EA9" w:rsidP="00BC0052">
            <w:pPr>
              <w:jc w:val="center"/>
              <w:rPr>
                <w:sz w:val="18"/>
                <w:szCs w:val="18"/>
              </w:rPr>
            </w:pPr>
          </w:p>
        </w:tc>
      </w:tr>
      <w:tr w:rsidR="00BF3EA9" w:rsidRPr="000E3D0B" w14:paraId="6EAA37BF" w14:textId="77777777" w:rsidTr="00BC0052">
        <w:trPr>
          <w:trHeight w:val="265"/>
        </w:trPr>
        <w:tc>
          <w:tcPr>
            <w:tcW w:w="1289" w:type="dxa"/>
          </w:tcPr>
          <w:p w14:paraId="5C515234" w14:textId="77777777" w:rsidR="00BF3EA9" w:rsidRPr="000E3D0B" w:rsidRDefault="00BF3EA9" w:rsidP="00BC0052">
            <w:pPr>
              <w:jc w:val="center"/>
              <w:rPr>
                <w:sz w:val="18"/>
                <w:szCs w:val="18"/>
              </w:rPr>
            </w:pPr>
            <w:r w:rsidRPr="000E3D0B">
              <w:rPr>
                <w:sz w:val="18"/>
                <w:szCs w:val="18"/>
              </w:rPr>
              <w:t>Total Organic Carbon</w:t>
            </w:r>
          </w:p>
        </w:tc>
        <w:tc>
          <w:tcPr>
            <w:tcW w:w="1289" w:type="dxa"/>
          </w:tcPr>
          <w:p w14:paraId="36CB7686" w14:textId="77777777" w:rsidR="00BF3EA9" w:rsidRPr="000E3D0B" w:rsidRDefault="00BF3EA9" w:rsidP="00BC0052">
            <w:pPr>
              <w:jc w:val="center"/>
              <w:rPr>
                <w:sz w:val="18"/>
                <w:szCs w:val="18"/>
              </w:rPr>
            </w:pPr>
            <w:r w:rsidRPr="000E3D0B">
              <w:rPr>
                <w:sz w:val="18"/>
                <w:szCs w:val="18"/>
              </w:rPr>
              <w:t>NA</w:t>
            </w:r>
          </w:p>
        </w:tc>
        <w:tc>
          <w:tcPr>
            <w:tcW w:w="1290" w:type="dxa"/>
          </w:tcPr>
          <w:p w14:paraId="368EC028" w14:textId="77777777" w:rsidR="00BF3EA9" w:rsidRPr="000E3D0B" w:rsidRDefault="00BF3EA9" w:rsidP="00BC0052">
            <w:pPr>
              <w:jc w:val="center"/>
              <w:rPr>
                <w:sz w:val="18"/>
                <w:szCs w:val="18"/>
              </w:rPr>
            </w:pPr>
            <w:r w:rsidRPr="000E3D0B">
              <w:rPr>
                <w:sz w:val="18"/>
                <w:szCs w:val="18"/>
              </w:rPr>
              <w:t>TT</w:t>
            </w:r>
          </w:p>
        </w:tc>
        <w:tc>
          <w:tcPr>
            <w:tcW w:w="1290" w:type="dxa"/>
          </w:tcPr>
          <w:p w14:paraId="1D6E9154" w14:textId="2646EFEE" w:rsidR="00BF3EA9" w:rsidRPr="000E3D0B" w:rsidRDefault="00BF3EA9" w:rsidP="00BC0052">
            <w:pPr>
              <w:jc w:val="center"/>
              <w:rPr>
                <w:sz w:val="18"/>
                <w:szCs w:val="18"/>
              </w:rPr>
            </w:pPr>
            <w:r w:rsidRPr="000E3D0B">
              <w:rPr>
                <w:sz w:val="18"/>
                <w:szCs w:val="18"/>
              </w:rPr>
              <w:t>1.</w:t>
            </w:r>
            <w:r w:rsidR="003C0495">
              <w:rPr>
                <w:sz w:val="18"/>
                <w:szCs w:val="18"/>
              </w:rPr>
              <w:t>28</w:t>
            </w:r>
          </w:p>
        </w:tc>
        <w:tc>
          <w:tcPr>
            <w:tcW w:w="1290" w:type="dxa"/>
          </w:tcPr>
          <w:p w14:paraId="35CA1257" w14:textId="67EEC820" w:rsidR="00BF3EA9" w:rsidRPr="000E3D0B" w:rsidRDefault="00BF3EA9" w:rsidP="00BC0052">
            <w:pPr>
              <w:jc w:val="center"/>
              <w:rPr>
                <w:sz w:val="18"/>
                <w:szCs w:val="18"/>
              </w:rPr>
            </w:pPr>
            <w:r w:rsidRPr="000E3D0B">
              <w:rPr>
                <w:sz w:val="18"/>
                <w:szCs w:val="18"/>
              </w:rPr>
              <w:t>1.</w:t>
            </w:r>
            <w:r w:rsidR="003C0495">
              <w:rPr>
                <w:sz w:val="18"/>
                <w:szCs w:val="18"/>
              </w:rPr>
              <w:t>28</w:t>
            </w:r>
            <w:r w:rsidRPr="000E3D0B">
              <w:rPr>
                <w:sz w:val="18"/>
                <w:szCs w:val="18"/>
              </w:rPr>
              <w:t xml:space="preserve"> </w:t>
            </w:r>
            <w:r>
              <w:rPr>
                <w:sz w:val="18"/>
                <w:szCs w:val="18"/>
              </w:rPr>
              <w:t>–</w:t>
            </w:r>
            <w:r w:rsidRPr="000E3D0B">
              <w:rPr>
                <w:sz w:val="18"/>
                <w:szCs w:val="18"/>
              </w:rPr>
              <w:t xml:space="preserve"> </w:t>
            </w:r>
            <w:r w:rsidR="003C0495">
              <w:rPr>
                <w:sz w:val="18"/>
                <w:szCs w:val="18"/>
              </w:rPr>
              <w:t>2.72</w:t>
            </w:r>
          </w:p>
        </w:tc>
        <w:tc>
          <w:tcPr>
            <w:tcW w:w="1290" w:type="dxa"/>
          </w:tcPr>
          <w:p w14:paraId="242E70BE" w14:textId="77777777" w:rsidR="00BF3EA9" w:rsidRPr="000E3D0B" w:rsidRDefault="00BF3EA9" w:rsidP="00BC0052">
            <w:pPr>
              <w:jc w:val="center"/>
              <w:rPr>
                <w:sz w:val="18"/>
                <w:szCs w:val="18"/>
              </w:rPr>
            </w:pPr>
            <w:r w:rsidRPr="000E3D0B">
              <w:rPr>
                <w:sz w:val="18"/>
                <w:szCs w:val="18"/>
              </w:rPr>
              <w:t>NO</w:t>
            </w:r>
          </w:p>
        </w:tc>
        <w:tc>
          <w:tcPr>
            <w:tcW w:w="1290" w:type="dxa"/>
          </w:tcPr>
          <w:p w14:paraId="24A7FA66" w14:textId="2EC07685" w:rsidR="00BF3EA9" w:rsidRPr="000E3D0B" w:rsidRDefault="00BF3EA9" w:rsidP="00BC0052">
            <w:pPr>
              <w:jc w:val="center"/>
              <w:rPr>
                <w:sz w:val="18"/>
                <w:szCs w:val="18"/>
              </w:rPr>
            </w:pPr>
            <w:r w:rsidRPr="000E3D0B">
              <w:rPr>
                <w:sz w:val="18"/>
                <w:szCs w:val="18"/>
              </w:rPr>
              <w:t>202</w:t>
            </w:r>
            <w:r w:rsidR="003C0495">
              <w:rPr>
                <w:sz w:val="18"/>
                <w:szCs w:val="18"/>
              </w:rPr>
              <w:t>3</w:t>
            </w:r>
          </w:p>
        </w:tc>
        <w:tc>
          <w:tcPr>
            <w:tcW w:w="1290" w:type="dxa"/>
          </w:tcPr>
          <w:p w14:paraId="5B3DD892" w14:textId="77777777" w:rsidR="00BF3EA9" w:rsidRPr="000E3D0B" w:rsidRDefault="00BF3EA9" w:rsidP="00BC0052">
            <w:pPr>
              <w:jc w:val="center"/>
              <w:rPr>
                <w:sz w:val="16"/>
                <w:szCs w:val="16"/>
              </w:rPr>
            </w:pPr>
            <w:r w:rsidRPr="000E3D0B">
              <w:rPr>
                <w:sz w:val="16"/>
                <w:szCs w:val="16"/>
              </w:rPr>
              <w:t>Naturally present in the environment</w:t>
            </w:r>
          </w:p>
        </w:tc>
      </w:tr>
    </w:tbl>
    <w:p w14:paraId="13298B02" w14:textId="77777777" w:rsidR="00BF3EA9" w:rsidRPr="000E3D0B" w:rsidRDefault="00BF3EA9" w:rsidP="00BF3EA9">
      <w:pPr>
        <w:jc w:val="center"/>
        <w:rPr>
          <w:b/>
        </w:rPr>
      </w:pPr>
    </w:p>
    <w:p w14:paraId="3BC67F81" w14:textId="77777777" w:rsidR="00BF3EA9" w:rsidRPr="000E3D0B" w:rsidRDefault="00BF3EA9" w:rsidP="00BF3EA9">
      <w:pPr>
        <w:jc w:val="center"/>
        <w:rPr>
          <w:sz w:val="20"/>
          <w:szCs w:val="20"/>
        </w:rPr>
      </w:pPr>
      <w:r w:rsidRPr="000E3D0B">
        <w:rPr>
          <w:sz w:val="20"/>
          <w:szCs w:val="20"/>
        </w:rPr>
        <w:t xml:space="preserve">The value reported under “Level Found” for Total Organic Carbon (TOC) is the lowest ratio between percentages of TOC </w:t>
      </w:r>
      <w:proofErr w:type="gramStart"/>
      <w:r w:rsidRPr="000E3D0B">
        <w:rPr>
          <w:sz w:val="20"/>
          <w:szCs w:val="20"/>
        </w:rPr>
        <w:t>actually removed</w:t>
      </w:r>
      <w:proofErr w:type="gramEnd"/>
      <w:r w:rsidRPr="000E3D0B">
        <w:rPr>
          <w:sz w:val="20"/>
          <w:szCs w:val="20"/>
        </w:rPr>
        <w:t xml:space="preserve"> to the percentage of TOC required to be removed. A </w:t>
      </w:r>
      <w:proofErr w:type="gramStart"/>
      <w:r w:rsidRPr="000E3D0B">
        <w:rPr>
          <w:sz w:val="20"/>
          <w:szCs w:val="20"/>
        </w:rPr>
        <w:t>value of</w:t>
      </w:r>
      <w:proofErr w:type="gramEnd"/>
      <w:r w:rsidRPr="000E3D0B">
        <w:rPr>
          <w:sz w:val="20"/>
          <w:szCs w:val="20"/>
        </w:rPr>
        <w:t xml:space="preserve"> greater than one (1) indicates that the water system </w:t>
      </w:r>
      <w:proofErr w:type="gramStart"/>
      <w:r w:rsidRPr="000E3D0B">
        <w:rPr>
          <w:sz w:val="20"/>
          <w:szCs w:val="20"/>
        </w:rPr>
        <w:t>is in compliance with</w:t>
      </w:r>
      <w:proofErr w:type="gramEnd"/>
      <w:r w:rsidRPr="000E3D0B">
        <w:rPr>
          <w:sz w:val="20"/>
          <w:szCs w:val="20"/>
        </w:rPr>
        <w:t xml:space="preserve"> TOC removal requirements. A value of less than one (1) indicates a violation of the TOC requirements.</w:t>
      </w:r>
    </w:p>
    <w:p w14:paraId="49163F0C" w14:textId="77777777" w:rsidR="00BF3EA9" w:rsidRPr="000E3D0B" w:rsidRDefault="00BF3EA9" w:rsidP="00BF3EA9">
      <w:pPr>
        <w:jc w:val="center"/>
        <w:rPr>
          <w:b/>
        </w:rPr>
      </w:pPr>
    </w:p>
    <w:p w14:paraId="757D7843" w14:textId="77777777" w:rsidR="00BF3EA9" w:rsidRPr="000E3D0B" w:rsidRDefault="00BF3EA9" w:rsidP="00BF3EA9">
      <w:pPr>
        <w:jc w:val="center"/>
        <w:rPr>
          <w:b/>
        </w:rPr>
      </w:pPr>
    </w:p>
    <w:p w14:paraId="697B986D" w14:textId="77777777" w:rsidR="00BF3EA9" w:rsidRPr="000E3D0B" w:rsidRDefault="00BF3EA9" w:rsidP="00BF3EA9">
      <w:pPr>
        <w:jc w:val="center"/>
        <w:rPr>
          <w:b/>
        </w:rPr>
      </w:pPr>
    </w:p>
    <w:p w14:paraId="459371A0" w14:textId="77777777" w:rsidR="00BF3EA9" w:rsidRPr="000E3D0B" w:rsidRDefault="00BF3EA9" w:rsidP="00BF3EA9">
      <w:pPr>
        <w:jc w:val="center"/>
        <w:rPr>
          <w:b/>
        </w:rPr>
      </w:pPr>
    </w:p>
    <w:p w14:paraId="447AF3C5" w14:textId="77777777" w:rsidR="00BF3EA9" w:rsidRPr="000E3D0B" w:rsidRDefault="00BF3EA9" w:rsidP="00BF3EA9">
      <w:pPr>
        <w:jc w:val="center"/>
        <w:rPr>
          <w:b/>
        </w:rPr>
      </w:pPr>
    </w:p>
    <w:p w14:paraId="3BE6B4F1" w14:textId="77777777" w:rsidR="00BF3EA9" w:rsidRPr="000E3D0B" w:rsidRDefault="00BF3EA9" w:rsidP="00BF3EA9">
      <w:pPr>
        <w:rPr>
          <w:rFonts w:ascii="Futura Lt BT" w:hAnsi="Futura Lt BT" w:cs="Arial"/>
          <w:sz w:val="18"/>
          <w:szCs w:val="18"/>
        </w:rPr>
      </w:pPr>
    </w:p>
    <w:p w14:paraId="1CB85C5E" w14:textId="77777777" w:rsidR="00BF3EA9" w:rsidRPr="000E3D0B" w:rsidRDefault="00BF3EA9" w:rsidP="00BF3EA9">
      <w:pPr>
        <w:ind w:left="7200" w:firstLine="720"/>
        <w:rPr>
          <w:rFonts w:ascii="Futura Lt BT" w:hAnsi="Futura Lt BT" w:cs="Arial"/>
          <w:sz w:val="18"/>
          <w:szCs w:val="18"/>
        </w:rPr>
      </w:pPr>
    </w:p>
    <w:p w14:paraId="67BC3B51" w14:textId="77777777" w:rsidR="00BF3EA9" w:rsidRPr="000E3D0B" w:rsidRDefault="00BF3EA9" w:rsidP="00BF3EA9">
      <w:pPr>
        <w:ind w:left="7200" w:firstLine="720"/>
        <w:rPr>
          <w:rFonts w:ascii="Futura Lt BT" w:hAnsi="Futura Lt BT" w:cs="Arial"/>
          <w:sz w:val="18"/>
          <w:szCs w:val="18"/>
        </w:rPr>
      </w:pPr>
    </w:p>
    <w:p w14:paraId="3B3C82F8" w14:textId="77777777" w:rsidR="00BF3EA9" w:rsidRPr="000E3D0B" w:rsidRDefault="00BF3EA9" w:rsidP="00BF3EA9">
      <w:pPr>
        <w:ind w:left="7200" w:firstLine="720"/>
        <w:rPr>
          <w:rFonts w:ascii="Futura Lt BT" w:hAnsi="Futura Lt BT" w:cs="Arial"/>
          <w:sz w:val="18"/>
          <w:szCs w:val="18"/>
        </w:rPr>
      </w:pPr>
    </w:p>
    <w:p w14:paraId="1B793731" w14:textId="77777777" w:rsidR="00BF3EA9" w:rsidRPr="000E3D0B" w:rsidRDefault="00BF3EA9" w:rsidP="00BF3EA9">
      <w:pPr>
        <w:ind w:left="7200" w:firstLine="720"/>
        <w:rPr>
          <w:rFonts w:ascii="Futura Lt BT" w:hAnsi="Futura Lt BT" w:cs="Arial"/>
          <w:sz w:val="18"/>
          <w:szCs w:val="18"/>
        </w:rPr>
      </w:pPr>
    </w:p>
    <w:p w14:paraId="14471723" w14:textId="77777777" w:rsidR="00BF3EA9" w:rsidRPr="000E3D0B" w:rsidRDefault="00BF3EA9" w:rsidP="00BF3EA9">
      <w:pPr>
        <w:ind w:left="7200" w:firstLine="720"/>
        <w:rPr>
          <w:rFonts w:ascii="Futura Lt BT" w:hAnsi="Futura Lt BT" w:cs="Arial"/>
          <w:sz w:val="18"/>
          <w:szCs w:val="18"/>
        </w:rPr>
      </w:pPr>
    </w:p>
    <w:p w14:paraId="064F665F" w14:textId="77777777" w:rsidR="00BF3EA9" w:rsidRPr="000E3D0B" w:rsidRDefault="00BF3EA9" w:rsidP="00BF3EA9">
      <w:pPr>
        <w:ind w:left="7200" w:firstLine="720"/>
        <w:rPr>
          <w:rFonts w:ascii="Futura Lt BT" w:hAnsi="Futura Lt BT" w:cs="Arial"/>
          <w:sz w:val="18"/>
          <w:szCs w:val="18"/>
        </w:rPr>
      </w:pPr>
    </w:p>
    <w:p w14:paraId="2F16F705" w14:textId="77777777" w:rsidR="00BF3EA9" w:rsidRPr="000E3D0B" w:rsidRDefault="00BF3EA9" w:rsidP="00BF3EA9">
      <w:pPr>
        <w:ind w:left="7200" w:firstLine="720"/>
        <w:rPr>
          <w:rFonts w:ascii="Futura Lt BT" w:hAnsi="Futura Lt BT" w:cs="Arial"/>
          <w:sz w:val="18"/>
          <w:szCs w:val="18"/>
        </w:rPr>
      </w:pPr>
    </w:p>
    <w:p w14:paraId="1F0F509D" w14:textId="77777777" w:rsidR="00BF3EA9" w:rsidRPr="000E3D0B" w:rsidRDefault="00BF3EA9" w:rsidP="00BF3EA9">
      <w:pPr>
        <w:ind w:left="7200" w:firstLine="720"/>
        <w:rPr>
          <w:rFonts w:ascii="Futura Lt BT" w:hAnsi="Futura Lt BT" w:cs="Arial"/>
          <w:sz w:val="18"/>
          <w:szCs w:val="18"/>
        </w:rPr>
      </w:pPr>
    </w:p>
    <w:p w14:paraId="299449B0" w14:textId="77777777" w:rsidR="00BF3EA9" w:rsidRPr="000E3D0B" w:rsidRDefault="00BF3EA9" w:rsidP="00BF3EA9">
      <w:pPr>
        <w:ind w:left="7200" w:firstLine="720"/>
        <w:rPr>
          <w:rFonts w:ascii="Futura Lt BT" w:hAnsi="Futura Lt BT" w:cs="Arial"/>
          <w:sz w:val="18"/>
          <w:szCs w:val="18"/>
        </w:rPr>
      </w:pPr>
    </w:p>
    <w:p w14:paraId="38DBB6AF" w14:textId="29BF27F7" w:rsidR="00BF3EA9" w:rsidRPr="000E3D0B" w:rsidRDefault="00BF3EA9" w:rsidP="00BF3EA9">
      <w:pPr>
        <w:ind w:left="7200" w:firstLine="720"/>
        <w:rPr>
          <w:rFonts w:ascii="Futura Lt BT" w:hAnsi="Futura Lt BT" w:cs="Arial"/>
          <w:sz w:val="18"/>
          <w:szCs w:val="18"/>
        </w:rPr>
      </w:pPr>
      <w:r w:rsidRPr="000E3D0B">
        <w:rPr>
          <w:rFonts w:ascii="Futura Lt BT" w:hAnsi="Futura Lt BT" w:cs="Arial"/>
          <w:sz w:val="18"/>
          <w:szCs w:val="18"/>
        </w:rPr>
        <w:t>202</w:t>
      </w:r>
      <w:r w:rsidR="00750216">
        <w:rPr>
          <w:rFonts w:ascii="Futura Lt BT" w:hAnsi="Futura Lt BT" w:cs="Arial"/>
          <w:sz w:val="18"/>
          <w:szCs w:val="18"/>
        </w:rPr>
        <w:t>3</w:t>
      </w:r>
    </w:p>
    <w:p w14:paraId="5FFC37EE" w14:textId="77777777" w:rsidR="00BF3EA9" w:rsidRPr="000E3D0B" w:rsidRDefault="00BF3EA9" w:rsidP="00BF3EA9">
      <w:pPr>
        <w:jc w:val="center"/>
        <w:rPr>
          <w:rFonts w:ascii="Cambria" w:hAnsi="Cambria" w:cs="Arial"/>
          <w:b/>
          <w:sz w:val="28"/>
          <w:szCs w:val="28"/>
        </w:rPr>
      </w:pPr>
      <w:r w:rsidRPr="000E3D0B">
        <w:rPr>
          <w:rFonts w:ascii="Cambria" w:hAnsi="Cambria" w:cs="Arial"/>
          <w:b/>
          <w:sz w:val="28"/>
          <w:szCs w:val="28"/>
        </w:rPr>
        <w:t>Caldwell Water Works</w:t>
      </w:r>
    </w:p>
    <w:p w14:paraId="69FA95ED" w14:textId="25052A37" w:rsidR="00BF3EA9" w:rsidRPr="000E3D0B" w:rsidRDefault="00BF3EA9" w:rsidP="00BF3EA9">
      <w:pPr>
        <w:jc w:val="center"/>
        <w:rPr>
          <w:rFonts w:ascii="Cambria" w:hAnsi="Cambria" w:cs="Arial"/>
          <w:b/>
        </w:rPr>
      </w:pPr>
      <w:r w:rsidRPr="000E3D0B">
        <w:rPr>
          <w:rFonts w:ascii="Cambria" w:hAnsi="Cambria" w:cs="Arial"/>
          <w:b/>
        </w:rPr>
        <w:t>Water Quality Data Table 202</w:t>
      </w:r>
      <w:r w:rsidR="00750216">
        <w:rPr>
          <w:rFonts w:ascii="Cambria" w:hAnsi="Cambria" w:cs="Arial"/>
          <w:b/>
        </w:rPr>
        <w:t>3</w:t>
      </w:r>
      <w:r w:rsidRPr="000E3D0B">
        <w:rPr>
          <w:rFonts w:ascii="Futura Lt BT" w:hAnsi="Futura Lt BT" w:cs="Arial"/>
          <w:b/>
          <w:sz w:val="36"/>
          <w:szCs w:val="36"/>
        </w:rPr>
        <w:t xml:space="preserve"> </w:t>
      </w:r>
      <w:r w:rsidRPr="000E3D0B">
        <w:rPr>
          <w:rFonts w:ascii="Cambria" w:hAnsi="Cambria" w:cs="Arial"/>
          <w:b/>
        </w:rPr>
        <w:t>(cont.)</w:t>
      </w:r>
    </w:p>
    <w:p w14:paraId="4D569796" w14:textId="27ACF7D0" w:rsidR="00BF3EA9" w:rsidRPr="000E3D0B" w:rsidRDefault="00BF3EA9" w:rsidP="00BF3EA9">
      <w:pPr>
        <w:autoSpaceDE w:val="0"/>
        <w:autoSpaceDN w:val="0"/>
        <w:adjustRightInd w:val="0"/>
        <w:rPr>
          <w:sz w:val="18"/>
          <w:szCs w:val="18"/>
        </w:rPr>
      </w:pPr>
      <w:r w:rsidRPr="000E3D0B">
        <w:rPr>
          <w:sz w:val="18"/>
          <w:szCs w:val="18"/>
        </w:rPr>
        <w:t xml:space="preserve">Turbidity is a measure of the cloudiness of water and is an indication of the effectiveness of our filtration system. The turbidity limit set by the EPA is </w:t>
      </w:r>
      <w:r w:rsidRPr="000E3D0B">
        <w:rPr>
          <w:b/>
          <w:bCs/>
          <w:i/>
          <w:iCs/>
          <w:sz w:val="18"/>
          <w:szCs w:val="18"/>
        </w:rPr>
        <w:t xml:space="preserve">{0.3 NTU) </w:t>
      </w:r>
      <w:r w:rsidRPr="000E3D0B">
        <w:rPr>
          <w:sz w:val="18"/>
          <w:szCs w:val="18"/>
        </w:rPr>
        <w:t>in 95% of the daily samples and shall not exceed 1 NTU at any time. As reported above the Village of Caldwell water systems</w:t>
      </w:r>
      <w:r w:rsidRPr="000E3D0B">
        <w:rPr>
          <w:b/>
          <w:bCs/>
          <w:i/>
          <w:iCs/>
          <w:sz w:val="18"/>
          <w:szCs w:val="18"/>
        </w:rPr>
        <w:t xml:space="preserve"> </w:t>
      </w:r>
      <w:r w:rsidRPr="000E3D0B">
        <w:rPr>
          <w:sz w:val="18"/>
          <w:szCs w:val="18"/>
        </w:rPr>
        <w:t>highest recorded turbidity result for</w:t>
      </w:r>
      <w:r w:rsidRPr="000E3D0B">
        <w:rPr>
          <w:b/>
          <w:sz w:val="18"/>
          <w:szCs w:val="18"/>
        </w:rPr>
        <w:t xml:space="preserve"> 202</w:t>
      </w:r>
      <w:r w:rsidR="003C0495">
        <w:rPr>
          <w:b/>
          <w:sz w:val="18"/>
          <w:szCs w:val="18"/>
        </w:rPr>
        <w:t>3</w:t>
      </w:r>
      <w:r w:rsidRPr="000E3D0B">
        <w:rPr>
          <w:b/>
          <w:sz w:val="18"/>
          <w:szCs w:val="18"/>
        </w:rPr>
        <w:t xml:space="preserve"> </w:t>
      </w:r>
      <w:r w:rsidRPr="000E3D0B">
        <w:rPr>
          <w:sz w:val="18"/>
          <w:szCs w:val="18"/>
        </w:rPr>
        <w:t xml:space="preserve">was </w:t>
      </w:r>
      <w:r w:rsidRPr="000E3D0B">
        <w:rPr>
          <w:b/>
          <w:sz w:val="18"/>
          <w:szCs w:val="18"/>
        </w:rPr>
        <w:t>0.</w:t>
      </w:r>
      <w:r>
        <w:rPr>
          <w:b/>
          <w:sz w:val="18"/>
          <w:szCs w:val="18"/>
        </w:rPr>
        <w:t>20</w:t>
      </w:r>
      <w:r w:rsidRPr="000E3D0B">
        <w:rPr>
          <w:b/>
          <w:bCs/>
          <w:i/>
          <w:iCs/>
          <w:sz w:val="18"/>
          <w:szCs w:val="18"/>
        </w:rPr>
        <w:t xml:space="preserve"> </w:t>
      </w:r>
      <w:r w:rsidRPr="000E3D0B">
        <w:rPr>
          <w:b/>
          <w:sz w:val="18"/>
          <w:szCs w:val="18"/>
        </w:rPr>
        <w:t>NTU</w:t>
      </w:r>
      <w:r w:rsidRPr="000E3D0B">
        <w:rPr>
          <w:sz w:val="18"/>
          <w:szCs w:val="18"/>
        </w:rPr>
        <w:t xml:space="preserve"> and lowest monthly percentage of samples meeting the turbidity limits was 100%.</w:t>
      </w:r>
    </w:p>
    <w:p w14:paraId="0E024451" w14:textId="77777777" w:rsidR="00BF3EA9" w:rsidRPr="000E3D0B" w:rsidRDefault="00BF3EA9" w:rsidP="00BF3EA9">
      <w:pPr>
        <w:autoSpaceDE w:val="0"/>
        <w:autoSpaceDN w:val="0"/>
        <w:adjustRightInd w:val="0"/>
        <w:rPr>
          <w:rFonts w:ascii="Futura Lt BT" w:hAnsi="Futura Lt BT" w:cs="Arial"/>
          <w:sz w:val="18"/>
          <w:szCs w:val="18"/>
        </w:rPr>
      </w:pPr>
    </w:p>
    <w:tbl>
      <w:tblPr>
        <w:tblStyle w:val="TableGrid"/>
        <w:tblW w:w="10228" w:type="dxa"/>
        <w:tblInd w:w="-388" w:type="dxa"/>
        <w:shd w:val="clear" w:color="auto" w:fill="BFBFBF" w:themeFill="background1" w:themeFillShade="BF"/>
        <w:tblLook w:val="04A0" w:firstRow="1" w:lastRow="0" w:firstColumn="1" w:lastColumn="0" w:noHBand="0" w:noVBand="1"/>
      </w:tblPr>
      <w:tblGrid>
        <w:gridCol w:w="1297"/>
        <w:gridCol w:w="976"/>
        <w:gridCol w:w="900"/>
        <w:gridCol w:w="1080"/>
        <w:gridCol w:w="1350"/>
        <w:gridCol w:w="910"/>
        <w:gridCol w:w="800"/>
        <w:gridCol w:w="2915"/>
      </w:tblGrid>
      <w:tr w:rsidR="00BF3EA9" w:rsidRPr="000E3D0B" w14:paraId="60E23A7F" w14:textId="77777777" w:rsidTr="00BC0052">
        <w:trPr>
          <w:trHeight w:val="609"/>
        </w:trPr>
        <w:tc>
          <w:tcPr>
            <w:tcW w:w="1297" w:type="dxa"/>
            <w:shd w:val="clear" w:color="auto" w:fill="BFBFBF" w:themeFill="background1" w:themeFillShade="BF"/>
          </w:tcPr>
          <w:p w14:paraId="08037D58" w14:textId="77777777" w:rsidR="00BF3EA9" w:rsidRPr="000E3D0B" w:rsidRDefault="00BF3EA9" w:rsidP="00BC0052">
            <w:pPr>
              <w:rPr>
                <w:b/>
                <w:sz w:val="16"/>
                <w:szCs w:val="16"/>
              </w:rPr>
            </w:pPr>
            <w:r w:rsidRPr="000E3D0B">
              <w:rPr>
                <w:b/>
                <w:sz w:val="16"/>
                <w:szCs w:val="16"/>
              </w:rPr>
              <w:t>Contaminants</w:t>
            </w:r>
          </w:p>
          <w:p w14:paraId="08EC4900" w14:textId="77777777" w:rsidR="00BF3EA9" w:rsidRPr="000E3D0B" w:rsidRDefault="00BF3EA9" w:rsidP="00BC0052">
            <w:pPr>
              <w:rPr>
                <w:b/>
                <w:sz w:val="16"/>
                <w:szCs w:val="16"/>
              </w:rPr>
            </w:pPr>
            <w:r w:rsidRPr="000E3D0B">
              <w:rPr>
                <w:b/>
                <w:sz w:val="16"/>
                <w:szCs w:val="16"/>
              </w:rPr>
              <w:t>(Units)</w:t>
            </w:r>
          </w:p>
        </w:tc>
        <w:tc>
          <w:tcPr>
            <w:tcW w:w="976" w:type="dxa"/>
            <w:shd w:val="clear" w:color="auto" w:fill="BFBFBF" w:themeFill="background1" w:themeFillShade="BF"/>
          </w:tcPr>
          <w:p w14:paraId="6BB94908" w14:textId="77777777" w:rsidR="00BF3EA9" w:rsidRPr="000E3D0B" w:rsidRDefault="00BF3EA9" w:rsidP="00BC0052">
            <w:pPr>
              <w:rPr>
                <w:b/>
                <w:sz w:val="16"/>
                <w:szCs w:val="16"/>
              </w:rPr>
            </w:pPr>
            <w:r w:rsidRPr="000E3D0B">
              <w:rPr>
                <w:b/>
                <w:sz w:val="16"/>
                <w:szCs w:val="16"/>
              </w:rPr>
              <w:t>MCLG</w:t>
            </w:r>
          </w:p>
        </w:tc>
        <w:tc>
          <w:tcPr>
            <w:tcW w:w="900" w:type="dxa"/>
            <w:shd w:val="clear" w:color="auto" w:fill="BFBFBF" w:themeFill="background1" w:themeFillShade="BF"/>
          </w:tcPr>
          <w:p w14:paraId="3E33B569" w14:textId="77777777" w:rsidR="00BF3EA9" w:rsidRPr="000E3D0B" w:rsidRDefault="00BF3EA9" w:rsidP="00BC0052">
            <w:pPr>
              <w:rPr>
                <w:b/>
                <w:sz w:val="16"/>
                <w:szCs w:val="16"/>
              </w:rPr>
            </w:pPr>
            <w:r w:rsidRPr="000E3D0B">
              <w:rPr>
                <w:b/>
                <w:sz w:val="16"/>
                <w:szCs w:val="16"/>
              </w:rPr>
              <w:t>MCL</w:t>
            </w:r>
          </w:p>
        </w:tc>
        <w:tc>
          <w:tcPr>
            <w:tcW w:w="1080" w:type="dxa"/>
            <w:shd w:val="clear" w:color="auto" w:fill="BFBFBF" w:themeFill="background1" w:themeFillShade="BF"/>
          </w:tcPr>
          <w:p w14:paraId="60C36093" w14:textId="77777777" w:rsidR="00BF3EA9" w:rsidRPr="000E3D0B" w:rsidRDefault="00BF3EA9" w:rsidP="00BC0052">
            <w:pPr>
              <w:rPr>
                <w:b/>
                <w:sz w:val="16"/>
                <w:szCs w:val="16"/>
              </w:rPr>
            </w:pPr>
            <w:r w:rsidRPr="000E3D0B">
              <w:rPr>
                <w:b/>
                <w:sz w:val="16"/>
                <w:szCs w:val="16"/>
              </w:rPr>
              <w:t>Level</w:t>
            </w:r>
          </w:p>
          <w:p w14:paraId="425CC2AA" w14:textId="77777777" w:rsidR="00BF3EA9" w:rsidRPr="000E3D0B" w:rsidRDefault="00BF3EA9" w:rsidP="00BC0052">
            <w:pPr>
              <w:rPr>
                <w:b/>
                <w:sz w:val="16"/>
                <w:szCs w:val="16"/>
              </w:rPr>
            </w:pPr>
            <w:r w:rsidRPr="000E3D0B">
              <w:rPr>
                <w:b/>
                <w:sz w:val="16"/>
                <w:szCs w:val="16"/>
              </w:rPr>
              <w:t>Found</w:t>
            </w:r>
          </w:p>
        </w:tc>
        <w:tc>
          <w:tcPr>
            <w:tcW w:w="1350" w:type="dxa"/>
            <w:shd w:val="clear" w:color="auto" w:fill="BFBFBF" w:themeFill="background1" w:themeFillShade="BF"/>
          </w:tcPr>
          <w:p w14:paraId="7BA4D6BC" w14:textId="77777777" w:rsidR="00BF3EA9" w:rsidRPr="000E3D0B" w:rsidRDefault="00BF3EA9" w:rsidP="00BC0052">
            <w:pPr>
              <w:rPr>
                <w:b/>
                <w:sz w:val="16"/>
                <w:szCs w:val="16"/>
              </w:rPr>
            </w:pPr>
            <w:r w:rsidRPr="000E3D0B">
              <w:rPr>
                <w:b/>
                <w:sz w:val="16"/>
                <w:szCs w:val="16"/>
              </w:rPr>
              <w:t>Range of Detections</w:t>
            </w:r>
          </w:p>
        </w:tc>
        <w:tc>
          <w:tcPr>
            <w:tcW w:w="910" w:type="dxa"/>
            <w:shd w:val="clear" w:color="auto" w:fill="BFBFBF" w:themeFill="background1" w:themeFillShade="BF"/>
          </w:tcPr>
          <w:p w14:paraId="7DCEE879" w14:textId="77777777" w:rsidR="00BF3EA9" w:rsidRPr="000E3D0B" w:rsidRDefault="00BF3EA9" w:rsidP="00BC0052">
            <w:pPr>
              <w:rPr>
                <w:b/>
                <w:sz w:val="16"/>
                <w:szCs w:val="16"/>
              </w:rPr>
            </w:pPr>
            <w:r w:rsidRPr="000E3D0B">
              <w:rPr>
                <w:b/>
                <w:sz w:val="16"/>
                <w:szCs w:val="16"/>
              </w:rPr>
              <w:t>Violations</w:t>
            </w:r>
          </w:p>
        </w:tc>
        <w:tc>
          <w:tcPr>
            <w:tcW w:w="800" w:type="dxa"/>
            <w:shd w:val="clear" w:color="auto" w:fill="BFBFBF" w:themeFill="background1" w:themeFillShade="BF"/>
          </w:tcPr>
          <w:p w14:paraId="05B965AB" w14:textId="77777777" w:rsidR="00BF3EA9" w:rsidRPr="000E3D0B" w:rsidRDefault="00BF3EA9" w:rsidP="00BC0052">
            <w:pPr>
              <w:rPr>
                <w:b/>
                <w:sz w:val="16"/>
                <w:szCs w:val="16"/>
              </w:rPr>
            </w:pPr>
            <w:r w:rsidRPr="000E3D0B">
              <w:rPr>
                <w:b/>
                <w:sz w:val="16"/>
                <w:szCs w:val="16"/>
              </w:rPr>
              <w:t>Sample Year</w:t>
            </w:r>
          </w:p>
        </w:tc>
        <w:tc>
          <w:tcPr>
            <w:tcW w:w="2915" w:type="dxa"/>
            <w:shd w:val="clear" w:color="auto" w:fill="BFBFBF" w:themeFill="background1" w:themeFillShade="BF"/>
          </w:tcPr>
          <w:p w14:paraId="347E0067" w14:textId="77777777" w:rsidR="00BF3EA9" w:rsidRPr="000E3D0B" w:rsidRDefault="00BF3EA9" w:rsidP="00BC0052">
            <w:pPr>
              <w:rPr>
                <w:b/>
                <w:sz w:val="16"/>
                <w:szCs w:val="16"/>
              </w:rPr>
            </w:pPr>
            <w:r w:rsidRPr="000E3D0B">
              <w:rPr>
                <w:b/>
                <w:sz w:val="16"/>
                <w:szCs w:val="16"/>
              </w:rPr>
              <w:t xml:space="preserve">Typical Source of Contaminants </w:t>
            </w:r>
          </w:p>
        </w:tc>
      </w:tr>
    </w:tbl>
    <w:p w14:paraId="61EAF420" w14:textId="77777777" w:rsidR="00BF3EA9" w:rsidRPr="000E3D0B" w:rsidRDefault="00BF3EA9" w:rsidP="00BF3EA9">
      <w:pPr>
        <w:autoSpaceDE w:val="0"/>
        <w:autoSpaceDN w:val="0"/>
        <w:adjustRightInd w:val="0"/>
        <w:rPr>
          <w:rFonts w:ascii="Futura Lt BT" w:hAnsi="Futura Lt BT" w:cs="Arial"/>
          <w:sz w:val="18"/>
          <w:szCs w:val="18"/>
        </w:rPr>
      </w:pPr>
    </w:p>
    <w:p w14:paraId="0DA44F3D" w14:textId="77777777" w:rsidR="00BF3EA9" w:rsidRPr="000E3D0B" w:rsidRDefault="00BF3EA9" w:rsidP="00BF3EA9">
      <w:pPr>
        <w:jc w:val="center"/>
        <w:rPr>
          <w:b/>
        </w:rPr>
      </w:pPr>
      <w:r w:rsidRPr="000E3D0B">
        <w:rPr>
          <w:b/>
        </w:rPr>
        <w:t>Residual Disinfectants</w:t>
      </w:r>
    </w:p>
    <w:tbl>
      <w:tblPr>
        <w:tblStyle w:val="TableGrid"/>
        <w:tblW w:w="10294" w:type="dxa"/>
        <w:tblInd w:w="-470" w:type="dxa"/>
        <w:tblLayout w:type="fixed"/>
        <w:tblLook w:val="04A0" w:firstRow="1" w:lastRow="0" w:firstColumn="1" w:lastColumn="0" w:noHBand="0" w:noVBand="1"/>
      </w:tblPr>
      <w:tblGrid>
        <w:gridCol w:w="1348"/>
        <w:gridCol w:w="1007"/>
        <w:gridCol w:w="900"/>
        <w:gridCol w:w="1080"/>
        <w:gridCol w:w="1350"/>
        <w:gridCol w:w="900"/>
        <w:gridCol w:w="810"/>
        <w:gridCol w:w="2899"/>
      </w:tblGrid>
      <w:tr w:rsidR="00BF3EA9" w:rsidRPr="000E3D0B" w14:paraId="542A96CA" w14:textId="77777777" w:rsidTr="00BC0052">
        <w:trPr>
          <w:trHeight w:val="312"/>
        </w:trPr>
        <w:tc>
          <w:tcPr>
            <w:tcW w:w="1348" w:type="dxa"/>
          </w:tcPr>
          <w:p w14:paraId="738081F1" w14:textId="77777777" w:rsidR="00BF3EA9" w:rsidRPr="000E3D0B" w:rsidRDefault="00BF3EA9" w:rsidP="00BC0052">
            <w:pPr>
              <w:jc w:val="center"/>
              <w:rPr>
                <w:sz w:val="18"/>
                <w:szCs w:val="18"/>
              </w:rPr>
            </w:pPr>
            <w:r w:rsidRPr="000E3D0B">
              <w:rPr>
                <w:sz w:val="18"/>
                <w:szCs w:val="18"/>
              </w:rPr>
              <w:t>Chlorine (ppm)</w:t>
            </w:r>
          </w:p>
        </w:tc>
        <w:tc>
          <w:tcPr>
            <w:tcW w:w="1007" w:type="dxa"/>
          </w:tcPr>
          <w:p w14:paraId="2405EFE4" w14:textId="77777777" w:rsidR="00BF3EA9" w:rsidRPr="000E3D0B" w:rsidRDefault="00BF3EA9" w:rsidP="00BC0052">
            <w:pPr>
              <w:jc w:val="center"/>
              <w:rPr>
                <w:sz w:val="18"/>
                <w:szCs w:val="18"/>
              </w:rPr>
            </w:pPr>
            <w:r w:rsidRPr="000E3D0B">
              <w:rPr>
                <w:sz w:val="18"/>
                <w:szCs w:val="18"/>
              </w:rPr>
              <w:t>MRDLG=4</w:t>
            </w:r>
          </w:p>
        </w:tc>
        <w:tc>
          <w:tcPr>
            <w:tcW w:w="900" w:type="dxa"/>
          </w:tcPr>
          <w:p w14:paraId="12D0C2B1" w14:textId="77777777" w:rsidR="00BF3EA9" w:rsidRPr="000E3D0B" w:rsidRDefault="00BF3EA9" w:rsidP="00BC0052">
            <w:pPr>
              <w:jc w:val="center"/>
              <w:rPr>
                <w:sz w:val="18"/>
                <w:szCs w:val="18"/>
              </w:rPr>
            </w:pPr>
            <w:r w:rsidRPr="000E3D0B">
              <w:rPr>
                <w:sz w:val="18"/>
                <w:szCs w:val="18"/>
              </w:rPr>
              <w:t>MRDL=4</w:t>
            </w:r>
          </w:p>
        </w:tc>
        <w:tc>
          <w:tcPr>
            <w:tcW w:w="1080" w:type="dxa"/>
          </w:tcPr>
          <w:p w14:paraId="6DC9B100" w14:textId="00766891" w:rsidR="00BF3EA9" w:rsidRPr="000E3D0B" w:rsidRDefault="00BF3EA9" w:rsidP="00BC0052">
            <w:pPr>
              <w:jc w:val="center"/>
              <w:rPr>
                <w:sz w:val="18"/>
                <w:szCs w:val="18"/>
              </w:rPr>
            </w:pPr>
            <w:r w:rsidRPr="000E3D0B">
              <w:rPr>
                <w:sz w:val="18"/>
                <w:szCs w:val="18"/>
              </w:rPr>
              <w:t>1.</w:t>
            </w:r>
            <w:r w:rsidR="003C0495">
              <w:rPr>
                <w:sz w:val="18"/>
                <w:szCs w:val="18"/>
              </w:rPr>
              <w:t>80</w:t>
            </w:r>
          </w:p>
        </w:tc>
        <w:tc>
          <w:tcPr>
            <w:tcW w:w="1350" w:type="dxa"/>
          </w:tcPr>
          <w:p w14:paraId="6D984FBF" w14:textId="62B6446C" w:rsidR="00BF3EA9" w:rsidRPr="000E3D0B" w:rsidRDefault="00BF3EA9" w:rsidP="00BC0052">
            <w:pPr>
              <w:jc w:val="center"/>
              <w:rPr>
                <w:sz w:val="18"/>
                <w:szCs w:val="18"/>
              </w:rPr>
            </w:pPr>
            <w:r w:rsidRPr="000E3D0B">
              <w:rPr>
                <w:sz w:val="18"/>
                <w:szCs w:val="18"/>
              </w:rPr>
              <w:t>1.</w:t>
            </w:r>
            <w:r w:rsidR="003C0495">
              <w:rPr>
                <w:sz w:val="18"/>
                <w:szCs w:val="18"/>
              </w:rPr>
              <w:t>64</w:t>
            </w:r>
            <w:r w:rsidRPr="000E3D0B">
              <w:rPr>
                <w:sz w:val="18"/>
                <w:szCs w:val="18"/>
              </w:rPr>
              <w:t xml:space="preserve"> – 1.</w:t>
            </w:r>
            <w:r w:rsidR="003C0495">
              <w:rPr>
                <w:sz w:val="18"/>
                <w:szCs w:val="18"/>
              </w:rPr>
              <w:t>95</w:t>
            </w:r>
          </w:p>
        </w:tc>
        <w:tc>
          <w:tcPr>
            <w:tcW w:w="900" w:type="dxa"/>
          </w:tcPr>
          <w:p w14:paraId="0738513E" w14:textId="77777777" w:rsidR="00BF3EA9" w:rsidRPr="000E3D0B" w:rsidRDefault="00BF3EA9" w:rsidP="00BC0052">
            <w:pPr>
              <w:jc w:val="center"/>
              <w:rPr>
                <w:sz w:val="18"/>
                <w:szCs w:val="18"/>
              </w:rPr>
            </w:pPr>
            <w:r w:rsidRPr="000E3D0B">
              <w:rPr>
                <w:sz w:val="18"/>
                <w:szCs w:val="18"/>
              </w:rPr>
              <w:t>NO</w:t>
            </w:r>
          </w:p>
        </w:tc>
        <w:tc>
          <w:tcPr>
            <w:tcW w:w="810" w:type="dxa"/>
          </w:tcPr>
          <w:p w14:paraId="16917EEF" w14:textId="168856CB" w:rsidR="00BF3EA9" w:rsidRPr="000E3D0B" w:rsidRDefault="00BF3EA9" w:rsidP="00BC0052">
            <w:pPr>
              <w:jc w:val="center"/>
              <w:rPr>
                <w:sz w:val="18"/>
                <w:szCs w:val="18"/>
              </w:rPr>
            </w:pPr>
            <w:r w:rsidRPr="000E3D0B">
              <w:rPr>
                <w:sz w:val="18"/>
                <w:szCs w:val="18"/>
              </w:rPr>
              <w:t>202</w:t>
            </w:r>
            <w:r w:rsidR="003C0495">
              <w:rPr>
                <w:sz w:val="18"/>
                <w:szCs w:val="18"/>
              </w:rPr>
              <w:t>3</w:t>
            </w:r>
          </w:p>
        </w:tc>
        <w:tc>
          <w:tcPr>
            <w:tcW w:w="2899" w:type="dxa"/>
          </w:tcPr>
          <w:p w14:paraId="66BF4E45" w14:textId="77777777" w:rsidR="00BF3EA9" w:rsidRPr="000E3D0B" w:rsidRDefault="00BF3EA9" w:rsidP="00BC0052">
            <w:pPr>
              <w:jc w:val="center"/>
              <w:rPr>
                <w:sz w:val="16"/>
                <w:szCs w:val="16"/>
              </w:rPr>
            </w:pPr>
            <w:r w:rsidRPr="000E3D0B">
              <w:rPr>
                <w:sz w:val="16"/>
                <w:szCs w:val="16"/>
              </w:rPr>
              <w:t>Water additive used to control microbes</w:t>
            </w:r>
          </w:p>
        </w:tc>
      </w:tr>
    </w:tbl>
    <w:p w14:paraId="00E7A88A" w14:textId="77777777" w:rsidR="00BF3EA9" w:rsidRPr="000E3D0B" w:rsidRDefault="00BF3EA9" w:rsidP="00BF3EA9">
      <w:pPr>
        <w:jc w:val="center"/>
        <w:rPr>
          <w:b/>
        </w:rPr>
      </w:pPr>
      <w:r w:rsidRPr="000E3D0B">
        <w:rPr>
          <w:b/>
        </w:rPr>
        <w:t>DBP – Volatile Organic Contaminants</w:t>
      </w:r>
    </w:p>
    <w:tbl>
      <w:tblPr>
        <w:tblStyle w:val="TableGrid"/>
        <w:tblW w:w="9399" w:type="dxa"/>
        <w:tblInd w:w="-493" w:type="dxa"/>
        <w:tblLayout w:type="fixed"/>
        <w:tblLook w:val="04A0" w:firstRow="1" w:lastRow="0" w:firstColumn="1" w:lastColumn="0" w:noHBand="0" w:noVBand="1"/>
      </w:tblPr>
      <w:tblGrid>
        <w:gridCol w:w="1524"/>
        <w:gridCol w:w="665"/>
        <w:gridCol w:w="54"/>
        <w:gridCol w:w="609"/>
        <w:gridCol w:w="1012"/>
        <w:gridCol w:w="26"/>
        <w:gridCol w:w="1087"/>
        <w:gridCol w:w="32"/>
        <w:gridCol w:w="746"/>
        <w:gridCol w:w="41"/>
        <w:gridCol w:w="540"/>
        <w:gridCol w:w="3063"/>
      </w:tblGrid>
      <w:tr w:rsidR="00750216" w:rsidRPr="000E3D0B" w14:paraId="5F2B4B01" w14:textId="77777777" w:rsidTr="00750216">
        <w:trPr>
          <w:trHeight w:val="298"/>
        </w:trPr>
        <w:tc>
          <w:tcPr>
            <w:tcW w:w="1524" w:type="dxa"/>
          </w:tcPr>
          <w:p w14:paraId="523971DA" w14:textId="77777777" w:rsidR="00750216" w:rsidRPr="000E3D0B" w:rsidRDefault="00750216" w:rsidP="00BC0052">
            <w:pPr>
              <w:jc w:val="center"/>
              <w:rPr>
                <w:sz w:val="18"/>
                <w:szCs w:val="18"/>
              </w:rPr>
            </w:pPr>
            <w:r w:rsidRPr="000E3D0B">
              <w:rPr>
                <w:sz w:val="18"/>
                <w:szCs w:val="18"/>
              </w:rPr>
              <w:t>Trihalomethanes</w:t>
            </w:r>
          </w:p>
          <w:p w14:paraId="00D18920" w14:textId="77777777" w:rsidR="00750216" w:rsidRPr="000E3D0B" w:rsidRDefault="00750216" w:rsidP="00BC0052">
            <w:pPr>
              <w:jc w:val="center"/>
              <w:rPr>
                <w:sz w:val="18"/>
                <w:szCs w:val="18"/>
              </w:rPr>
            </w:pPr>
            <w:r w:rsidRPr="000E3D0B">
              <w:rPr>
                <w:sz w:val="18"/>
                <w:szCs w:val="18"/>
              </w:rPr>
              <w:t>(ppb)</w:t>
            </w:r>
          </w:p>
        </w:tc>
        <w:tc>
          <w:tcPr>
            <w:tcW w:w="665" w:type="dxa"/>
          </w:tcPr>
          <w:p w14:paraId="01862FCD" w14:textId="77777777" w:rsidR="00750216" w:rsidRPr="000E3D0B" w:rsidRDefault="00750216" w:rsidP="00BC0052">
            <w:pPr>
              <w:jc w:val="center"/>
              <w:rPr>
                <w:sz w:val="18"/>
                <w:szCs w:val="18"/>
              </w:rPr>
            </w:pPr>
            <w:r w:rsidRPr="000E3D0B">
              <w:rPr>
                <w:sz w:val="18"/>
                <w:szCs w:val="18"/>
              </w:rPr>
              <w:t>0</w:t>
            </w:r>
          </w:p>
        </w:tc>
        <w:tc>
          <w:tcPr>
            <w:tcW w:w="663" w:type="dxa"/>
            <w:gridSpan w:val="2"/>
          </w:tcPr>
          <w:p w14:paraId="13E46E2B" w14:textId="77777777" w:rsidR="00750216" w:rsidRPr="000E3D0B" w:rsidRDefault="00750216" w:rsidP="00BC0052">
            <w:pPr>
              <w:jc w:val="center"/>
              <w:rPr>
                <w:sz w:val="18"/>
                <w:szCs w:val="18"/>
              </w:rPr>
            </w:pPr>
            <w:r w:rsidRPr="000E3D0B">
              <w:rPr>
                <w:sz w:val="18"/>
                <w:szCs w:val="18"/>
              </w:rPr>
              <w:t>80</w:t>
            </w:r>
          </w:p>
        </w:tc>
        <w:tc>
          <w:tcPr>
            <w:tcW w:w="1012" w:type="dxa"/>
          </w:tcPr>
          <w:p w14:paraId="3D632A6B" w14:textId="2ADD2964" w:rsidR="00750216" w:rsidRPr="000E3D0B" w:rsidRDefault="00750216" w:rsidP="00BC0052">
            <w:pPr>
              <w:jc w:val="center"/>
              <w:rPr>
                <w:sz w:val="18"/>
                <w:szCs w:val="18"/>
              </w:rPr>
            </w:pPr>
            <w:r>
              <w:rPr>
                <w:sz w:val="18"/>
                <w:szCs w:val="18"/>
              </w:rPr>
              <w:t>30.5</w:t>
            </w:r>
          </w:p>
        </w:tc>
        <w:tc>
          <w:tcPr>
            <w:tcW w:w="1113" w:type="dxa"/>
            <w:gridSpan w:val="2"/>
          </w:tcPr>
          <w:p w14:paraId="205F1E4E" w14:textId="491D3732" w:rsidR="00750216" w:rsidRPr="000E3D0B" w:rsidRDefault="00750216" w:rsidP="00BC0052">
            <w:pPr>
              <w:jc w:val="center"/>
              <w:rPr>
                <w:sz w:val="18"/>
                <w:szCs w:val="18"/>
              </w:rPr>
            </w:pPr>
            <w:r>
              <w:rPr>
                <w:sz w:val="18"/>
                <w:szCs w:val="18"/>
              </w:rPr>
              <w:t>10.8</w:t>
            </w:r>
            <w:r w:rsidRPr="000E3D0B">
              <w:rPr>
                <w:sz w:val="18"/>
                <w:szCs w:val="18"/>
              </w:rPr>
              <w:t xml:space="preserve"> – 4</w:t>
            </w:r>
            <w:r>
              <w:rPr>
                <w:sz w:val="18"/>
                <w:szCs w:val="18"/>
              </w:rPr>
              <w:t>2.3</w:t>
            </w:r>
          </w:p>
        </w:tc>
        <w:tc>
          <w:tcPr>
            <w:tcW w:w="778" w:type="dxa"/>
            <w:gridSpan w:val="2"/>
          </w:tcPr>
          <w:p w14:paraId="7C1A66CE" w14:textId="77777777" w:rsidR="00750216" w:rsidRPr="000E3D0B" w:rsidRDefault="00750216" w:rsidP="00BC0052">
            <w:pPr>
              <w:jc w:val="center"/>
              <w:rPr>
                <w:sz w:val="18"/>
                <w:szCs w:val="18"/>
              </w:rPr>
            </w:pPr>
            <w:r w:rsidRPr="000E3D0B">
              <w:rPr>
                <w:sz w:val="18"/>
                <w:szCs w:val="18"/>
              </w:rPr>
              <w:t>NO</w:t>
            </w:r>
          </w:p>
        </w:tc>
        <w:tc>
          <w:tcPr>
            <w:tcW w:w="581" w:type="dxa"/>
            <w:gridSpan w:val="2"/>
          </w:tcPr>
          <w:p w14:paraId="1BE6F030" w14:textId="7BE63E2F" w:rsidR="00750216" w:rsidRPr="000E3D0B" w:rsidRDefault="00750216" w:rsidP="00BC0052">
            <w:pPr>
              <w:jc w:val="center"/>
              <w:rPr>
                <w:sz w:val="18"/>
                <w:szCs w:val="18"/>
              </w:rPr>
            </w:pPr>
            <w:r w:rsidRPr="000E3D0B">
              <w:rPr>
                <w:sz w:val="18"/>
                <w:szCs w:val="18"/>
              </w:rPr>
              <w:t>202</w:t>
            </w:r>
            <w:r>
              <w:rPr>
                <w:sz w:val="18"/>
                <w:szCs w:val="18"/>
              </w:rPr>
              <w:t>3</w:t>
            </w:r>
          </w:p>
        </w:tc>
        <w:tc>
          <w:tcPr>
            <w:tcW w:w="3063" w:type="dxa"/>
          </w:tcPr>
          <w:p w14:paraId="059924F4" w14:textId="77777777" w:rsidR="00750216" w:rsidRPr="000E3D0B" w:rsidRDefault="00750216" w:rsidP="00BC0052">
            <w:pPr>
              <w:jc w:val="center"/>
              <w:rPr>
                <w:sz w:val="18"/>
                <w:szCs w:val="18"/>
              </w:rPr>
            </w:pPr>
            <w:r w:rsidRPr="000E3D0B">
              <w:rPr>
                <w:sz w:val="18"/>
                <w:szCs w:val="18"/>
              </w:rPr>
              <w:t>By-product of drinking water chlorination</w:t>
            </w:r>
          </w:p>
        </w:tc>
      </w:tr>
      <w:tr w:rsidR="00750216" w:rsidRPr="000E3D0B" w14:paraId="46E5EDB3" w14:textId="77777777" w:rsidTr="00750216">
        <w:trPr>
          <w:trHeight w:val="298"/>
        </w:trPr>
        <w:tc>
          <w:tcPr>
            <w:tcW w:w="1524" w:type="dxa"/>
          </w:tcPr>
          <w:p w14:paraId="1AE93F34" w14:textId="77777777" w:rsidR="00750216" w:rsidRPr="000E3D0B" w:rsidRDefault="00750216" w:rsidP="00BC0052">
            <w:pPr>
              <w:jc w:val="center"/>
              <w:rPr>
                <w:sz w:val="18"/>
                <w:szCs w:val="18"/>
              </w:rPr>
            </w:pPr>
            <w:proofErr w:type="spellStart"/>
            <w:r w:rsidRPr="000E3D0B">
              <w:rPr>
                <w:sz w:val="18"/>
                <w:szCs w:val="18"/>
              </w:rPr>
              <w:t>Haloacetic</w:t>
            </w:r>
            <w:proofErr w:type="spellEnd"/>
          </w:p>
          <w:p w14:paraId="012A7F91" w14:textId="77777777" w:rsidR="00750216" w:rsidRPr="000E3D0B" w:rsidRDefault="00750216" w:rsidP="00BC0052">
            <w:pPr>
              <w:jc w:val="center"/>
              <w:rPr>
                <w:sz w:val="18"/>
                <w:szCs w:val="18"/>
              </w:rPr>
            </w:pPr>
            <w:r w:rsidRPr="000E3D0B">
              <w:rPr>
                <w:sz w:val="18"/>
                <w:szCs w:val="18"/>
              </w:rPr>
              <w:t>Acids (ppb)</w:t>
            </w:r>
          </w:p>
        </w:tc>
        <w:tc>
          <w:tcPr>
            <w:tcW w:w="665" w:type="dxa"/>
          </w:tcPr>
          <w:p w14:paraId="566C90B3" w14:textId="77777777" w:rsidR="00750216" w:rsidRPr="000E3D0B" w:rsidRDefault="00750216" w:rsidP="00BC0052">
            <w:pPr>
              <w:jc w:val="center"/>
              <w:rPr>
                <w:sz w:val="18"/>
                <w:szCs w:val="18"/>
              </w:rPr>
            </w:pPr>
            <w:r w:rsidRPr="000E3D0B">
              <w:rPr>
                <w:sz w:val="18"/>
                <w:szCs w:val="18"/>
              </w:rPr>
              <w:t>0</w:t>
            </w:r>
          </w:p>
        </w:tc>
        <w:tc>
          <w:tcPr>
            <w:tcW w:w="663" w:type="dxa"/>
            <w:gridSpan w:val="2"/>
          </w:tcPr>
          <w:p w14:paraId="1DF8179F" w14:textId="77777777" w:rsidR="00750216" w:rsidRPr="000E3D0B" w:rsidRDefault="00750216" w:rsidP="00BC0052">
            <w:pPr>
              <w:jc w:val="center"/>
              <w:rPr>
                <w:sz w:val="18"/>
                <w:szCs w:val="18"/>
              </w:rPr>
            </w:pPr>
            <w:r w:rsidRPr="000E3D0B">
              <w:rPr>
                <w:sz w:val="18"/>
                <w:szCs w:val="18"/>
              </w:rPr>
              <w:t>60</w:t>
            </w:r>
          </w:p>
        </w:tc>
        <w:tc>
          <w:tcPr>
            <w:tcW w:w="1012" w:type="dxa"/>
          </w:tcPr>
          <w:p w14:paraId="51AEDF9D" w14:textId="17D94C7A" w:rsidR="00750216" w:rsidRPr="000E3D0B" w:rsidRDefault="00750216" w:rsidP="00BC0052">
            <w:pPr>
              <w:jc w:val="center"/>
              <w:rPr>
                <w:sz w:val="18"/>
                <w:szCs w:val="18"/>
              </w:rPr>
            </w:pPr>
            <w:r>
              <w:rPr>
                <w:sz w:val="18"/>
                <w:szCs w:val="18"/>
              </w:rPr>
              <w:t>31.7</w:t>
            </w:r>
          </w:p>
        </w:tc>
        <w:tc>
          <w:tcPr>
            <w:tcW w:w="1113" w:type="dxa"/>
            <w:gridSpan w:val="2"/>
          </w:tcPr>
          <w:p w14:paraId="3CC5745C" w14:textId="4B4A7FEC" w:rsidR="00750216" w:rsidRPr="000E3D0B" w:rsidRDefault="00750216" w:rsidP="00BC0052">
            <w:pPr>
              <w:jc w:val="center"/>
              <w:rPr>
                <w:sz w:val="18"/>
                <w:szCs w:val="18"/>
              </w:rPr>
            </w:pPr>
            <w:r>
              <w:rPr>
                <w:sz w:val="18"/>
                <w:szCs w:val="18"/>
              </w:rPr>
              <w:t>6</w:t>
            </w:r>
            <w:r w:rsidRPr="000E3D0B">
              <w:rPr>
                <w:sz w:val="18"/>
                <w:szCs w:val="18"/>
              </w:rPr>
              <w:t xml:space="preserve"> – </w:t>
            </w:r>
            <w:r>
              <w:rPr>
                <w:sz w:val="18"/>
                <w:szCs w:val="18"/>
              </w:rPr>
              <w:t>47.8</w:t>
            </w:r>
          </w:p>
        </w:tc>
        <w:tc>
          <w:tcPr>
            <w:tcW w:w="778" w:type="dxa"/>
            <w:gridSpan w:val="2"/>
          </w:tcPr>
          <w:p w14:paraId="7E0DBD97" w14:textId="77777777" w:rsidR="00750216" w:rsidRPr="000E3D0B" w:rsidRDefault="00750216" w:rsidP="00BC0052">
            <w:pPr>
              <w:jc w:val="center"/>
              <w:rPr>
                <w:sz w:val="18"/>
                <w:szCs w:val="18"/>
              </w:rPr>
            </w:pPr>
            <w:r w:rsidRPr="000E3D0B">
              <w:rPr>
                <w:sz w:val="18"/>
                <w:szCs w:val="18"/>
              </w:rPr>
              <w:t>NO</w:t>
            </w:r>
          </w:p>
        </w:tc>
        <w:tc>
          <w:tcPr>
            <w:tcW w:w="581" w:type="dxa"/>
            <w:gridSpan w:val="2"/>
          </w:tcPr>
          <w:p w14:paraId="702F57B1" w14:textId="02620775" w:rsidR="00750216" w:rsidRPr="000E3D0B" w:rsidRDefault="00750216" w:rsidP="00BC0052">
            <w:pPr>
              <w:jc w:val="center"/>
              <w:rPr>
                <w:sz w:val="18"/>
                <w:szCs w:val="18"/>
              </w:rPr>
            </w:pPr>
            <w:r w:rsidRPr="000E3D0B">
              <w:rPr>
                <w:sz w:val="18"/>
                <w:szCs w:val="18"/>
              </w:rPr>
              <w:t>202</w:t>
            </w:r>
            <w:r>
              <w:rPr>
                <w:sz w:val="18"/>
                <w:szCs w:val="18"/>
              </w:rPr>
              <w:t>3</w:t>
            </w:r>
          </w:p>
        </w:tc>
        <w:tc>
          <w:tcPr>
            <w:tcW w:w="3063" w:type="dxa"/>
          </w:tcPr>
          <w:p w14:paraId="63441BA8" w14:textId="77777777" w:rsidR="00750216" w:rsidRPr="000E3D0B" w:rsidRDefault="00750216" w:rsidP="00BC0052">
            <w:pPr>
              <w:jc w:val="center"/>
              <w:rPr>
                <w:sz w:val="18"/>
                <w:szCs w:val="18"/>
              </w:rPr>
            </w:pPr>
            <w:r w:rsidRPr="000E3D0B">
              <w:rPr>
                <w:sz w:val="18"/>
                <w:szCs w:val="18"/>
              </w:rPr>
              <w:t>By-product of drinking water chlorination</w:t>
            </w:r>
          </w:p>
        </w:tc>
      </w:tr>
      <w:tr w:rsidR="00750216" w14:paraId="6EBBFAB6" w14:textId="77777777" w:rsidTr="00750216">
        <w:tc>
          <w:tcPr>
            <w:tcW w:w="9399" w:type="dxa"/>
            <w:gridSpan w:val="12"/>
          </w:tcPr>
          <w:p w14:paraId="6FBE331E" w14:textId="1D4C63FB" w:rsidR="00750216" w:rsidRDefault="00750216" w:rsidP="003C0495">
            <w:pPr>
              <w:jc w:val="center"/>
              <w:rPr>
                <w:b/>
                <w:bCs/>
              </w:rPr>
            </w:pPr>
            <w:r>
              <w:rPr>
                <w:b/>
                <w:bCs/>
              </w:rPr>
              <w:t>Radiological Contaminants</w:t>
            </w:r>
          </w:p>
        </w:tc>
      </w:tr>
      <w:tr w:rsidR="00750216" w:rsidRPr="0061648C" w14:paraId="34666AAA" w14:textId="77777777" w:rsidTr="00750216">
        <w:tc>
          <w:tcPr>
            <w:tcW w:w="1524" w:type="dxa"/>
          </w:tcPr>
          <w:p w14:paraId="638D78D2" w14:textId="77777777" w:rsidR="00750216" w:rsidRPr="0061648C" w:rsidRDefault="00750216" w:rsidP="003C0495">
            <w:pPr>
              <w:jc w:val="center"/>
              <w:rPr>
                <w:sz w:val="18"/>
                <w:szCs w:val="18"/>
              </w:rPr>
            </w:pPr>
            <w:r w:rsidRPr="0061648C">
              <w:rPr>
                <w:sz w:val="18"/>
                <w:szCs w:val="18"/>
              </w:rPr>
              <w:t>Gross Alpha</w:t>
            </w:r>
          </w:p>
          <w:p w14:paraId="5644077D" w14:textId="4EA2F976" w:rsidR="00750216" w:rsidRPr="0061648C" w:rsidRDefault="00750216" w:rsidP="003C0495">
            <w:pPr>
              <w:jc w:val="center"/>
              <w:rPr>
                <w:sz w:val="18"/>
                <w:szCs w:val="18"/>
              </w:rPr>
            </w:pPr>
            <w:r w:rsidRPr="0061648C">
              <w:rPr>
                <w:sz w:val="18"/>
                <w:szCs w:val="18"/>
              </w:rPr>
              <w:t>(</w:t>
            </w:r>
            <w:proofErr w:type="spellStart"/>
            <w:r w:rsidRPr="0061648C">
              <w:rPr>
                <w:sz w:val="18"/>
                <w:szCs w:val="18"/>
              </w:rPr>
              <w:t>pCi</w:t>
            </w:r>
            <w:proofErr w:type="spellEnd"/>
            <w:r w:rsidRPr="0061648C">
              <w:rPr>
                <w:sz w:val="18"/>
                <w:szCs w:val="18"/>
              </w:rPr>
              <w:t>/L)</w:t>
            </w:r>
          </w:p>
        </w:tc>
        <w:tc>
          <w:tcPr>
            <w:tcW w:w="719" w:type="dxa"/>
            <w:gridSpan w:val="2"/>
          </w:tcPr>
          <w:p w14:paraId="0AE032C3" w14:textId="5DC6F50D" w:rsidR="00750216" w:rsidRPr="0061648C" w:rsidRDefault="0061648C" w:rsidP="003C0495">
            <w:pPr>
              <w:jc w:val="center"/>
              <w:rPr>
                <w:sz w:val="18"/>
                <w:szCs w:val="18"/>
              </w:rPr>
            </w:pPr>
            <w:r>
              <w:rPr>
                <w:sz w:val="18"/>
                <w:szCs w:val="18"/>
              </w:rPr>
              <w:t>0</w:t>
            </w:r>
          </w:p>
        </w:tc>
        <w:tc>
          <w:tcPr>
            <w:tcW w:w="609" w:type="dxa"/>
          </w:tcPr>
          <w:p w14:paraId="560808FA" w14:textId="177AD195" w:rsidR="00750216" w:rsidRPr="0061648C" w:rsidRDefault="0061648C" w:rsidP="003C0495">
            <w:pPr>
              <w:jc w:val="center"/>
              <w:rPr>
                <w:sz w:val="18"/>
                <w:szCs w:val="18"/>
              </w:rPr>
            </w:pPr>
            <w:r>
              <w:rPr>
                <w:sz w:val="18"/>
                <w:szCs w:val="18"/>
              </w:rPr>
              <w:t>15</w:t>
            </w:r>
          </w:p>
        </w:tc>
        <w:tc>
          <w:tcPr>
            <w:tcW w:w="1038" w:type="dxa"/>
            <w:gridSpan w:val="2"/>
          </w:tcPr>
          <w:p w14:paraId="0D4D4A1F" w14:textId="0BD06071" w:rsidR="00750216" w:rsidRPr="0061648C" w:rsidRDefault="0061648C" w:rsidP="003C0495">
            <w:pPr>
              <w:jc w:val="center"/>
              <w:rPr>
                <w:sz w:val="18"/>
                <w:szCs w:val="18"/>
              </w:rPr>
            </w:pPr>
            <w:r>
              <w:rPr>
                <w:sz w:val="18"/>
                <w:szCs w:val="18"/>
              </w:rPr>
              <w:t>3.37</w:t>
            </w:r>
          </w:p>
        </w:tc>
        <w:tc>
          <w:tcPr>
            <w:tcW w:w="1119" w:type="dxa"/>
            <w:gridSpan w:val="2"/>
          </w:tcPr>
          <w:p w14:paraId="69213EEE" w14:textId="154659B2" w:rsidR="00750216" w:rsidRPr="0061648C" w:rsidRDefault="0061648C" w:rsidP="003C0495">
            <w:pPr>
              <w:jc w:val="center"/>
              <w:rPr>
                <w:sz w:val="18"/>
                <w:szCs w:val="18"/>
              </w:rPr>
            </w:pPr>
            <w:r>
              <w:rPr>
                <w:sz w:val="18"/>
                <w:szCs w:val="18"/>
              </w:rPr>
              <w:t>3.37</w:t>
            </w:r>
          </w:p>
        </w:tc>
        <w:tc>
          <w:tcPr>
            <w:tcW w:w="787" w:type="dxa"/>
            <w:gridSpan w:val="2"/>
          </w:tcPr>
          <w:p w14:paraId="3B782F17" w14:textId="539A03A5" w:rsidR="00750216" w:rsidRPr="0061648C" w:rsidRDefault="0061648C" w:rsidP="003C0495">
            <w:pPr>
              <w:jc w:val="center"/>
              <w:rPr>
                <w:sz w:val="18"/>
                <w:szCs w:val="18"/>
              </w:rPr>
            </w:pPr>
            <w:r>
              <w:rPr>
                <w:sz w:val="18"/>
                <w:szCs w:val="18"/>
              </w:rPr>
              <w:t>NO</w:t>
            </w:r>
          </w:p>
        </w:tc>
        <w:tc>
          <w:tcPr>
            <w:tcW w:w="540" w:type="dxa"/>
          </w:tcPr>
          <w:p w14:paraId="7490688B" w14:textId="03B0213D" w:rsidR="00750216" w:rsidRPr="0061648C" w:rsidRDefault="0061648C" w:rsidP="003C0495">
            <w:pPr>
              <w:jc w:val="center"/>
              <w:rPr>
                <w:sz w:val="16"/>
                <w:szCs w:val="16"/>
              </w:rPr>
            </w:pPr>
            <w:r w:rsidRPr="0061648C">
              <w:rPr>
                <w:sz w:val="16"/>
                <w:szCs w:val="16"/>
              </w:rPr>
              <w:t>2023</w:t>
            </w:r>
          </w:p>
        </w:tc>
        <w:tc>
          <w:tcPr>
            <w:tcW w:w="3063" w:type="dxa"/>
          </w:tcPr>
          <w:p w14:paraId="0CB35E26" w14:textId="6EB1692B" w:rsidR="00750216" w:rsidRPr="0061648C" w:rsidRDefault="00750216" w:rsidP="003C0495">
            <w:pPr>
              <w:jc w:val="center"/>
              <w:rPr>
                <w:sz w:val="18"/>
                <w:szCs w:val="18"/>
              </w:rPr>
            </w:pPr>
            <w:r w:rsidRPr="0061648C">
              <w:rPr>
                <w:sz w:val="18"/>
                <w:szCs w:val="18"/>
              </w:rPr>
              <w:t>Erosion of N</w:t>
            </w:r>
            <w:r w:rsidR="0061648C" w:rsidRPr="0061648C">
              <w:rPr>
                <w:sz w:val="18"/>
                <w:szCs w:val="18"/>
              </w:rPr>
              <w:t>atural deposits</w:t>
            </w:r>
          </w:p>
        </w:tc>
      </w:tr>
    </w:tbl>
    <w:p w14:paraId="7DDCB48E" w14:textId="77777777" w:rsidR="00BF3EA9" w:rsidRPr="003C0495" w:rsidRDefault="00BF3EA9" w:rsidP="003C0495">
      <w:pPr>
        <w:jc w:val="center"/>
        <w:rPr>
          <w:b/>
          <w:bCs/>
        </w:rPr>
      </w:pPr>
    </w:p>
    <w:p w14:paraId="1707A533" w14:textId="39F4D96B" w:rsidR="00BF3EA9" w:rsidRPr="000E3D0B" w:rsidRDefault="00BF3EA9" w:rsidP="00BF3EA9">
      <w:pPr>
        <w:rPr>
          <w:iCs/>
          <w:sz w:val="16"/>
          <w:szCs w:val="16"/>
        </w:rPr>
      </w:pPr>
      <w:r w:rsidRPr="000E3D0B">
        <w:rPr>
          <w:iCs/>
          <w:sz w:val="16"/>
          <w:szCs w:val="16"/>
        </w:rPr>
        <w:t xml:space="preserve">At this </w:t>
      </w:r>
      <w:proofErr w:type="gramStart"/>
      <w:r w:rsidRPr="000E3D0B">
        <w:rPr>
          <w:iCs/>
          <w:sz w:val="16"/>
          <w:szCs w:val="16"/>
        </w:rPr>
        <w:t>time</w:t>
      </w:r>
      <w:proofErr w:type="gramEnd"/>
      <w:r w:rsidRPr="000E3D0B">
        <w:rPr>
          <w:iCs/>
          <w:sz w:val="16"/>
          <w:szCs w:val="16"/>
        </w:rPr>
        <w:t xml:space="preserve"> we have had zero detection on all UCMR samples.</w:t>
      </w:r>
    </w:p>
    <w:p w14:paraId="1B594183" w14:textId="77777777" w:rsidR="00BF3EA9" w:rsidRDefault="00BF3EA9" w:rsidP="00BF3EA9">
      <w:pPr>
        <w:rPr>
          <w:iCs/>
          <w:color w:val="FF0000"/>
          <w:sz w:val="16"/>
          <w:szCs w:val="16"/>
        </w:rPr>
      </w:pPr>
      <w:r w:rsidRPr="000E3D0B">
        <w:rPr>
          <w:iCs/>
          <w:sz w:val="16"/>
          <w:szCs w:val="16"/>
        </w:rPr>
        <w:t>Unregulated contaminants are those for which EPA has not established drinking water standards. The purpose of unregulated contaminant monitoring is to assist EPA in determining the occurrence of unregulated contaminants in drinking water and whether future regulation is warranted. For a copy of the results please call Keith Grewell @ 740-732-2552</w:t>
      </w:r>
      <w:r w:rsidRPr="000E3D0B">
        <w:rPr>
          <w:iCs/>
          <w:color w:val="FF0000"/>
          <w:sz w:val="16"/>
          <w:szCs w:val="16"/>
        </w:rPr>
        <w:t>.</w:t>
      </w:r>
    </w:p>
    <w:p w14:paraId="4A3309F8" w14:textId="3D55B386" w:rsidR="00BF3EA9" w:rsidRPr="00A1723E" w:rsidRDefault="00BF3EA9" w:rsidP="00BF3EA9">
      <w:pPr>
        <w:rPr>
          <w:iCs/>
        </w:rPr>
      </w:pPr>
      <w:r w:rsidRPr="00A1723E">
        <w:rPr>
          <w:iCs/>
        </w:rPr>
        <w:t>The Village of Caldwell Water Works met all Monitoring requirements in 202</w:t>
      </w:r>
      <w:r w:rsidR="00750216">
        <w:rPr>
          <w:iCs/>
        </w:rPr>
        <w:t>3</w:t>
      </w:r>
      <w:r>
        <w:rPr>
          <w:iCs/>
        </w:rPr>
        <w:t>.</w:t>
      </w:r>
    </w:p>
    <w:p w14:paraId="23123E98" w14:textId="77777777" w:rsidR="00BF3EA9" w:rsidRPr="00A1723E" w:rsidRDefault="00BF3EA9" w:rsidP="00BF3EA9">
      <w:pPr>
        <w:rPr>
          <w:b/>
          <w:bCs/>
          <w:iCs/>
        </w:rPr>
      </w:pPr>
      <w:r>
        <w:rPr>
          <w:b/>
          <w:bCs/>
          <w:iCs/>
        </w:rPr>
        <w:t>The Village of Caldwell has a current unconditional license to operate our water system.</w:t>
      </w:r>
    </w:p>
    <w:p w14:paraId="0DF81C59" w14:textId="77777777" w:rsidR="00BF3EA9" w:rsidRDefault="00BF3EA9" w:rsidP="00BF3EA9">
      <w:pPr>
        <w:spacing w:after="160" w:line="259" w:lineRule="auto"/>
        <w:rPr>
          <w:rFonts w:asciiTheme="minorHAnsi" w:eastAsiaTheme="minorHAnsi" w:hAnsiTheme="minorHAnsi" w:cstheme="minorBidi"/>
          <w:sz w:val="18"/>
          <w:szCs w:val="18"/>
        </w:rPr>
      </w:pPr>
      <w:r w:rsidRPr="000E3D0B">
        <w:rPr>
          <w:rFonts w:asciiTheme="minorHAnsi" w:eastAsiaTheme="minorHAnsi" w:hAnsiTheme="minorHAnsi" w:cstheme="minorBidi"/>
          <w:sz w:val="18"/>
          <w:szCs w:val="18"/>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511E608B" w14:textId="77777777" w:rsidR="00750216" w:rsidRPr="00750216" w:rsidRDefault="00750216" w:rsidP="00750216">
      <w:pPr>
        <w:spacing w:after="160" w:line="259" w:lineRule="auto"/>
        <w:jc w:val="center"/>
        <w:rPr>
          <w:rFonts w:asciiTheme="minorHAnsi" w:eastAsiaTheme="minorHAnsi" w:hAnsiTheme="minorHAnsi" w:cstheme="minorBidi"/>
          <w:b/>
          <w:bCs/>
        </w:rPr>
      </w:pPr>
    </w:p>
    <w:p w14:paraId="02642E9E" w14:textId="77777777" w:rsidR="00BF3EA9" w:rsidRPr="000E3D0B" w:rsidRDefault="00BF3EA9" w:rsidP="00BF3EA9">
      <w:pPr>
        <w:spacing w:after="160" w:line="259" w:lineRule="auto"/>
        <w:rPr>
          <w:rFonts w:asciiTheme="minorHAnsi" w:eastAsiaTheme="minorHAnsi" w:hAnsiTheme="minorHAnsi" w:cstheme="minorBidi"/>
          <w:sz w:val="18"/>
          <w:szCs w:val="18"/>
        </w:rPr>
      </w:pPr>
    </w:p>
    <w:p w14:paraId="585D2449" w14:textId="77777777" w:rsidR="00BF3EA9" w:rsidRPr="000E3D0B" w:rsidRDefault="00BF3EA9" w:rsidP="00BF3EA9"/>
    <w:p w14:paraId="0845E9E7" w14:textId="77777777" w:rsidR="00BF3EA9" w:rsidRPr="0053765D" w:rsidRDefault="00BF3EA9" w:rsidP="00BF3EA9">
      <w:pPr>
        <w:rPr>
          <w:color w:val="000000"/>
          <w:kern w:val="28"/>
          <w:sz w:val="20"/>
          <w:szCs w:val="20"/>
          <w14:ligatures w14:val="standard"/>
          <w14:cntxtAlts/>
        </w:rPr>
      </w:pPr>
      <w:r>
        <w:rPr>
          <w:color w:val="000000"/>
          <w:kern w:val="28"/>
          <w:sz w:val="20"/>
          <w:szCs w:val="20"/>
          <w14:ligatures w14:val="standard"/>
          <w14:cntxtAlts/>
        </w:rPr>
        <w:t>.</w:t>
      </w:r>
    </w:p>
    <w:p w14:paraId="7D2B042D" w14:textId="77777777" w:rsidR="00BF3EA9" w:rsidRDefault="00BF3EA9" w:rsidP="00BF3EA9">
      <w:pPr>
        <w:jc w:val="center"/>
        <w:rPr>
          <w:rFonts w:ascii="Californian FB" w:hAnsi="Californian FB" w:cs="Arial"/>
          <w:b/>
          <w:sz w:val="36"/>
          <w:szCs w:val="36"/>
        </w:rPr>
      </w:pPr>
    </w:p>
    <w:p w14:paraId="764C3A90" w14:textId="77777777" w:rsidR="00BF3EA9" w:rsidRDefault="00BF3EA9" w:rsidP="00BF3EA9">
      <w:pPr>
        <w:jc w:val="center"/>
        <w:rPr>
          <w:rFonts w:ascii="Californian FB" w:hAnsi="Californian FB" w:cs="Arial"/>
          <w:b/>
          <w:sz w:val="36"/>
          <w:szCs w:val="36"/>
        </w:rPr>
      </w:pPr>
    </w:p>
    <w:p w14:paraId="656FAF34" w14:textId="77777777" w:rsidR="00BF3EA9" w:rsidRDefault="00BF3EA9" w:rsidP="00BF3EA9">
      <w:pPr>
        <w:rPr>
          <w:sz w:val="28"/>
          <w:szCs w:val="28"/>
        </w:rPr>
      </w:pPr>
    </w:p>
    <w:p w14:paraId="10A60437" w14:textId="77777777" w:rsidR="00BF3EA9" w:rsidRDefault="00BF3EA9"/>
    <w:sectPr w:rsidR="00BF3EA9" w:rsidSect="00BF3E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fornian FB">
    <w:altName w:val="Cambria Math"/>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swiss"/>
    <w:pitch w:val="variable"/>
    <w:sig w:usb0="800000AF" w:usb1="1000204A" w:usb2="00000000" w:usb3="00000000" w:csb0="00000011" w:csb1="00000000"/>
  </w:font>
  <w:font w:name="Footlight MT Light">
    <w:altName w:val="Book Antiqua"/>
    <w:panose1 w:val="0204060206030A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A9"/>
    <w:rsid w:val="003166CF"/>
    <w:rsid w:val="00354838"/>
    <w:rsid w:val="003C0495"/>
    <w:rsid w:val="005D412F"/>
    <w:rsid w:val="0061648C"/>
    <w:rsid w:val="006569CB"/>
    <w:rsid w:val="00750216"/>
    <w:rsid w:val="00A35CE8"/>
    <w:rsid w:val="00BF3EA9"/>
    <w:rsid w:val="00D2362E"/>
    <w:rsid w:val="00D87F26"/>
    <w:rsid w:val="00ED1157"/>
    <w:rsid w:val="00F3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51F7BF9"/>
  <w15:chartTrackingRefBased/>
  <w15:docId w15:val="{58EE6F14-4CB4-4C94-9C86-E0E76F15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A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F3EA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3EA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3EA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3EA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F3EA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F3EA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F3EA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F3EA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3EA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EA9"/>
    <w:rPr>
      <w:rFonts w:eastAsiaTheme="majorEastAsia" w:cstheme="majorBidi"/>
      <w:color w:val="272727" w:themeColor="text1" w:themeTint="D8"/>
    </w:rPr>
  </w:style>
  <w:style w:type="paragraph" w:styleId="Title">
    <w:name w:val="Title"/>
    <w:basedOn w:val="Normal"/>
    <w:next w:val="Normal"/>
    <w:link w:val="TitleChar"/>
    <w:uiPriority w:val="10"/>
    <w:qFormat/>
    <w:rsid w:val="00BF3E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3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EA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3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EA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F3EA9"/>
    <w:rPr>
      <w:i/>
      <w:iCs/>
      <w:color w:val="404040" w:themeColor="text1" w:themeTint="BF"/>
    </w:rPr>
  </w:style>
  <w:style w:type="paragraph" w:styleId="ListParagraph">
    <w:name w:val="List Paragraph"/>
    <w:basedOn w:val="Normal"/>
    <w:uiPriority w:val="34"/>
    <w:qFormat/>
    <w:rsid w:val="00BF3EA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F3EA9"/>
    <w:rPr>
      <w:i/>
      <w:iCs/>
      <w:color w:val="0F4761" w:themeColor="accent1" w:themeShade="BF"/>
    </w:rPr>
  </w:style>
  <w:style w:type="paragraph" w:styleId="IntenseQuote">
    <w:name w:val="Intense Quote"/>
    <w:basedOn w:val="Normal"/>
    <w:next w:val="Normal"/>
    <w:link w:val="IntenseQuoteChar"/>
    <w:uiPriority w:val="30"/>
    <w:qFormat/>
    <w:rsid w:val="00BF3EA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F3EA9"/>
    <w:rPr>
      <w:i/>
      <w:iCs/>
      <w:color w:val="0F4761" w:themeColor="accent1" w:themeShade="BF"/>
    </w:rPr>
  </w:style>
  <w:style w:type="character" w:styleId="IntenseReference">
    <w:name w:val="Intense Reference"/>
    <w:basedOn w:val="DefaultParagraphFont"/>
    <w:uiPriority w:val="32"/>
    <w:qFormat/>
    <w:rsid w:val="00BF3EA9"/>
    <w:rPr>
      <w:b/>
      <w:bCs/>
      <w:smallCaps/>
      <w:color w:val="0F4761" w:themeColor="accent1" w:themeShade="BF"/>
      <w:spacing w:val="5"/>
    </w:rPr>
  </w:style>
  <w:style w:type="table" w:styleId="TableGrid">
    <w:name w:val="Table Grid"/>
    <w:basedOn w:val="TableNormal"/>
    <w:uiPriority w:val="39"/>
    <w:rsid w:val="00BF3EA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EA9"/>
    <w:rPr>
      <w:color w:val="467886" w:themeColor="hyperlink"/>
      <w:u w:val="single"/>
    </w:rPr>
  </w:style>
  <w:style w:type="table" w:customStyle="1" w:styleId="TableGrid2">
    <w:name w:val="Table Grid2"/>
    <w:basedOn w:val="TableNormal"/>
    <w:next w:val="TableGrid"/>
    <w:uiPriority w:val="39"/>
    <w:rsid w:val="00BF3EA9"/>
    <w:pPr>
      <w:spacing w:after="0" w:line="240" w:lineRule="auto"/>
    </w:pPr>
    <w:rPr>
      <w:rFonts w:ascii="Bookman Old Style" w:hAnsi="Bookman Old Style"/>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webSettings" Target="webSettings.xml"/><Relationship Id="rId7" Type="http://schemas.openxmlformats.org/officeDocument/2006/relationships/hyperlink" Target="http://www.epa.gov/safewater/l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safewater/lead"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Weber</dc:creator>
  <cp:keywords/>
  <dc:description/>
  <cp:lastModifiedBy>Jason Weber</cp:lastModifiedBy>
  <cp:revision>2</cp:revision>
  <dcterms:created xsi:type="dcterms:W3CDTF">2024-06-07T13:48:00Z</dcterms:created>
  <dcterms:modified xsi:type="dcterms:W3CDTF">2024-06-11T13:49:00Z</dcterms:modified>
</cp:coreProperties>
</file>